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BBB" w:rsidRPr="003826A8" w:rsidRDefault="00BE6BBB"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BE6BBB" w:rsidRPr="003826A8" w:rsidRDefault="00BE6BBB"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BE6BBB" w:rsidRPr="003826A8" w:rsidRDefault="00BE6BBB" w:rsidP="00BE6BBB">
      <w:pPr>
        <w:spacing w:after="0" w:line="240" w:lineRule="auto"/>
        <w:ind w:firstLine="709"/>
        <w:jc w:val="right"/>
        <w:rPr>
          <w:rFonts w:ascii="Times New Roman" w:eastAsia="Calibri" w:hAnsi="Times New Roman" w:cs="Times New Roman"/>
          <w:bCs/>
          <w:i/>
          <w:iCs/>
          <w:color w:val="000000" w:themeColor="text1"/>
          <w:sz w:val="28"/>
          <w:szCs w:val="28"/>
        </w:rPr>
      </w:pPr>
      <w:r w:rsidRPr="003826A8">
        <w:rPr>
          <w:rFonts w:ascii="Times New Roman" w:eastAsia="Calibri" w:hAnsi="Times New Roman" w:cs="Times New Roman"/>
          <w:bCs/>
          <w:i/>
          <w:iCs/>
          <w:color w:val="000000" w:themeColor="text1"/>
          <w:sz w:val="28"/>
          <w:szCs w:val="28"/>
        </w:rPr>
        <w:t>Приложение № 1</w:t>
      </w:r>
    </w:p>
    <w:p w:rsidR="00BE6BBB" w:rsidRPr="003826A8" w:rsidRDefault="00BE6BBB" w:rsidP="00BE6BBB">
      <w:pPr>
        <w:spacing w:after="0" w:line="240" w:lineRule="auto"/>
        <w:ind w:firstLine="709"/>
        <w:jc w:val="center"/>
        <w:rPr>
          <w:rFonts w:ascii="Times New Roman" w:eastAsia="Calibri" w:hAnsi="Times New Roman" w:cs="Times New Roman"/>
          <w:b/>
          <w:bCs/>
          <w:color w:val="000000" w:themeColor="text1"/>
          <w:sz w:val="28"/>
          <w:szCs w:val="28"/>
        </w:rPr>
      </w:pPr>
    </w:p>
    <w:p w:rsidR="00BE6BBB" w:rsidRPr="003826A8" w:rsidRDefault="00BE6BBB" w:rsidP="00BE6BBB">
      <w:pPr>
        <w:spacing w:after="0" w:line="240" w:lineRule="auto"/>
        <w:ind w:firstLine="709"/>
        <w:jc w:val="center"/>
        <w:rPr>
          <w:rFonts w:ascii="Times New Roman" w:eastAsia="Calibri" w:hAnsi="Times New Roman" w:cs="Times New Roman"/>
          <w:b/>
          <w:bCs/>
          <w:color w:val="000000" w:themeColor="text1"/>
          <w:sz w:val="28"/>
          <w:szCs w:val="28"/>
        </w:rPr>
      </w:pPr>
      <w:r w:rsidRPr="003826A8">
        <w:rPr>
          <w:rFonts w:ascii="Times New Roman" w:eastAsia="Calibri" w:hAnsi="Times New Roman" w:cs="Times New Roman"/>
          <w:b/>
          <w:bCs/>
          <w:color w:val="000000" w:themeColor="text1"/>
          <w:sz w:val="28"/>
          <w:szCs w:val="28"/>
        </w:rPr>
        <w:t>ПОЛОЖЕНИЕ</w:t>
      </w:r>
    </w:p>
    <w:p w:rsidR="00BE6BBB" w:rsidRPr="003826A8" w:rsidRDefault="00BE6BBB" w:rsidP="00BE6BBB">
      <w:pPr>
        <w:spacing w:after="0" w:line="240" w:lineRule="auto"/>
        <w:ind w:firstLine="709"/>
        <w:jc w:val="center"/>
        <w:rPr>
          <w:rFonts w:ascii="Times New Roman" w:eastAsia="Calibri" w:hAnsi="Times New Roman" w:cs="Times New Roman"/>
          <w:b/>
          <w:bCs/>
          <w:color w:val="000000" w:themeColor="text1"/>
          <w:sz w:val="10"/>
          <w:szCs w:val="10"/>
        </w:rPr>
      </w:pPr>
    </w:p>
    <w:p w:rsidR="00BE6BBB" w:rsidRPr="003826A8" w:rsidRDefault="00BE6BBB" w:rsidP="00BE6BBB">
      <w:pPr>
        <w:spacing w:after="0" w:line="240" w:lineRule="auto"/>
        <w:ind w:firstLine="709"/>
        <w:jc w:val="center"/>
        <w:rPr>
          <w:rFonts w:ascii="Times New Roman" w:eastAsia="Calibri" w:hAnsi="Times New Roman" w:cs="Times New Roman"/>
          <w:b/>
          <w:bCs/>
          <w:color w:val="000000" w:themeColor="text1"/>
          <w:sz w:val="28"/>
          <w:szCs w:val="28"/>
        </w:rPr>
      </w:pPr>
      <w:r w:rsidRPr="003826A8">
        <w:rPr>
          <w:rFonts w:ascii="Times New Roman" w:eastAsia="Calibri" w:hAnsi="Times New Roman" w:cs="Times New Roman"/>
          <w:b/>
          <w:bCs/>
          <w:color w:val="000000" w:themeColor="text1"/>
          <w:sz w:val="28"/>
          <w:szCs w:val="28"/>
        </w:rPr>
        <w:t>о нормах профессиональной этики педагогических работников</w:t>
      </w:r>
    </w:p>
    <w:p w:rsidR="00BE6BBB" w:rsidRPr="003826A8" w:rsidRDefault="00BE6BBB" w:rsidP="00BE6BBB">
      <w:pPr>
        <w:spacing w:after="0" w:line="240" w:lineRule="auto"/>
        <w:ind w:firstLine="709"/>
        <w:jc w:val="center"/>
        <w:rPr>
          <w:rFonts w:ascii="Times New Roman" w:eastAsia="Calibri" w:hAnsi="Times New Roman" w:cs="Times New Roman"/>
          <w:b/>
          <w:bCs/>
          <w:color w:val="000000" w:themeColor="text1"/>
          <w:sz w:val="28"/>
          <w:szCs w:val="28"/>
        </w:rPr>
      </w:pPr>
    </w:p>
    <w:p w:rsidR="00BE6BBB" w:rsidRPr="003826A8" w:rsidRDefault="00BE6BBB" w:rsidP="00BE6BBB">
      <w:pPr>
        <w:spacing w:after="0" w:line="240" w:lineRule="auto"/>
        <w:ind w:firstLine="709"/>
        <w:jc w:val="center"/>
        <w:rPr>
          <w:rFonts w:ascii="Times New Roman" w:eastAsia="Calibri" w:hAnsi="Times New Roman" w:cs="Times New Roman"/>
          <w:b/>
          <w:bCs/>
          <w:color w:val="000000" w:themeColor="text1"/>
          <w:sz w:val="28"/>
          <w:szCs w:val="28"/>
        </w:rPr>
      </w:pPr>
      <w:r w:rsidRPr="003826A8">
        <w:rPr>
          <w:rFonts w:ascii="Times New Roman" w:eastAsia="Calibri" w:hAnsi="Times New Roman" w:cs="Times New Roman"/>
          <w:b/>
          <w:bCs/>
          <w:color w:val="000000" w:themeColor="text1"/>
          <w:sz w:val="28"/>
          <w:szCs w:val="28"/>
          <w:lang w:val="en-US"/>
        </w:rPr>
        <w:t>I</w:t>
      </w:r>
      <w:r w:rsidRPr="003826A8">
        <w:rPr>
          <w:rFonts w:ascii="Times New Roman" w:eastAsia="Calibri" w:hAnsi="Times New Roman" w:cs="Times New Roman"/>
          <w:b/>
          <w:bCs/>
          <w:color w:val="000000" w:themeColor="text1"/>
          <w:sz w:val="28"/>
          <w:szCs w:val="28"/>
        </w:rPr>
        <w:t>. Общие положения</w:t>
      </w:r>
    </w:p>
    <w:p w:rsidR="00BE6BBB" w:rsidRPr="003826A8" w:rsidRDefault="00BE6BBB" w:rsidP="00BE6BBB">
      <w:pPr>
        <w:spacing w:after="0" w:line="240" w:lineRule="auto"/>
        <w:ind w:firstLine="709"/>
        <w:jc w:val="both"/>
        <w:rPr>
          <w:rFonts w:ascii="Times New Roman" w:eastAsia="Calibri" w:hAnsi="Times New Roman" w:cs="Times New Roman"/>
          <w:bCs/>
          <w:color w:val="000000" w:themeColor="text1"/>
          <w:sz w:val="28"/>
          <w:szCs w:val="28"/>
        </w:rPr>
      </w:pPr>
    </w:p>
    <w:p w:rsidR="00BE6BBB" w:rsidRPr="003826A8" w:rsidRDefault="00BE6BBB" w:rsidP="00BE6BBB">
      <w:pPr>
        <w:spacing w:after="0" w:line="240" w:lineRule="auto"/>
        <w:ind w:firstLine="709"/>
        <w:jc w:val="both"/>
        <w:rPr>
          <w:rFonts w:ascii="Times New Roman" w:eastAsia="Calibri" w:hAnsi="Times New Roman" w:cs="Times New Roman"/>
          <w:color w:val="000000" w:themeColor="text1"/>
          <w:sz w:val="28"/>
          <w:szCs w:val="28"/>
        </w:rPr>
      </w:pPr>
      <w:r w:rsidRPr="003826A8">
        <w:rPr>
          <w:rFonts w:ascii="Times New Roman" w:eastAsia="Calibri" w:hAnsi="Times New Roman" w:cs="Times New Roman"/>
          <w:bCs/>
          <w:color w:val="000000" w:themeColor="text1"/>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3826A8">
        <w:rPr>
          <w:rFonts w:ascii="Times New Roman" w:eastAsia="Calibri" w:hAnsi="Times New Roman" w:cs="Times New Roman"/>
          <w:color w:val="000000" w:themeColor="text1"/>
          <w:sz w:val="28"/>
          <w:szCs w:val="28"/>
        </w:rPr>
        <w:t xml:space="preserve">Федерального закона от 29 декабря 2012 года № 273-ФЗ «Об образовании в Российской Федерации» и </w:t>
      </w:r>
      <w:r w:rsidRPr="003826A8">
        <w:rPr>
          <w:rFonts w:ascii="Times New Roman" w:eastAsia="Calibri" w:hAnsi="Times New Roman" w:cs="Times New Roman"/>
          <w:bCs/>
          <w:color w:val="000000" w:themeColor="text1"/>
          <w:sz w:val="28"/>
          <w:szCs w:val="28"/>
          <w:lang w:eastAsia="ru-RU"/>
        </w:rPr>
        <w:t>Федерального закона от 29 декабря 2010 года № 436-ФЗ «О защите детей от информации, причиняющей вред их здоровью и развитию».</w:t>
      </w:r>
    </w:p>
    <w:p w:rsidR="00BE6BBB" w:rsidRPr="003826A8" w:rsidRDefault="00BE6BBB" w:rsidP="00BE6BBB">
      <w:pPr>
        <w:spacing w:after="0" w:line="240" w:lineRule="auto"/>
        <w:ind w:firstLine="709"/>
        <w:jc w:val="both"/>
        <w:rPr>
          <w:rFonts w:ascii="Times New Roman" w:eastAsia="Calibri" w:hAnsi="Times New Roman" w:cs="Times New Roman"/>
          <w:color w:val="000000" w:themeColor="text1"/>
          <w:sz w:val="28"/>
          <w:szCs w:val="28"/>
        </w:rPr>
      </w:pPr>
      <w:r w:rsidRPr="003826A8">
        <w:rPr>
          <w:rFonts w:ascii="Times New Roman" w:eastAsia="Calibri" w:hAnsi="Times New Roman" w:cs="Times New Roman"/>
          <w:bCs/>
          <w:color w:val="000000" w:themeColor="text1"/>
          <w:sz w:val="28"/>
          <w:szCs w:val="28"/>
        </w:rPr>
        <w:t xml:space="preserve">2. Настоящее </w:t>
      </w:r>
      <w:r w:rsidRPr="003826A8">
        <w:rPr>
          <w:rFonts w:ascii="Times New Roman" w:eastAsia="Calibri" w:hAnsi="Times New Roman" w:cs="Times New Roman"/>
          <w:color w:val="000000" w:themeColor="text1"/>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E6BBB" w:rsidRPr="003826A8" w:rsidRDefault="00BE6BBB" w:rsidP="00BE6BBB">
      <w:pPr>
        <w:spacing w:after="0" w:line="240" w:lineRule="auto"/>
        <w:ind w:firstLine="709"/>
        <w:jc w:val="both"/>
        <w:rPr>
          <w:rFonts w:ascii="Times New Roman" w:eastAsia="Calibri" w:hAnsi="Times New Roman" w:cs="Times New Roman"/>
          <w:color w:val="000000" w:themeColor="text1"/>
          <w:sz w:val="28"/>
          <w:szCs w:val="28"/>
        </w:rPr>
      </w:pPr>
    </w:p>
    <w:p w:rsidR="00BE6BBB" w:rsidRPr="003826A8" w:rsidRDefault="00BE6BBB" w:rsidP="00BE6BBB">
      <w:pPr>
        <w:spacing w:after="0" w:line="240" w:lineRule="auto"/>
        <w:ind w:firstLine="709"/>
        <w:jc w:val="center"/>
        <w:rPr>
          <w:rFonts w:ascii="Times New Roman" w:eastAsia="Calibri" w:hAnsi="Times New Roman" w:cs="Times New Roman"/>
          <w:b/>
          <w:bCs/>
          <w:color w:val="000000" w:themeColor="text1"/>
          <w:sz w:val="28"/>
          <w:szCs w:val="28"/>
        </w:rPr>
      </w:pPr>
      <w:r w:rsidRPr="003826A8">
        <w:rPr>
          <w:rFonts w:ascii="Times New Roman" w:eastAsia="Calibri" w:hAnsi="Times New Roman" w:cs="Times New Roman"/>
          <w:b/>
          <w:bCs/>
          <w:color w:val="000000" w:themeColor="text1"/>
          <w:sz w:val="28"/>
          <w:szCs w:val="28"/>
          <w:lang w:val="en-US"/>
        </w:rPr>
        <w:t>II</w:t>
      </w:r>
      <w:r w:rsidRPr="003826A8">
        <w:rPr>
          <w:rFonts w:ascii="Times New Roman" w:eastAsia="Calibri" w:hAnsi="Times New Roman" w:cs="Times New Roman"/>
          <w:b/>
          <w:bCs/>
          <w:color w:val="000000" w:themeColor="text1"/>
          <w:sz w:val="28"/>
          <w:szCs w:val="28"/>
        </w:rPr>
        <w:t>. Нормы профессиональной этики педагогических работников</w:t>
      </w:r>
    </w:p>
    <w:p w:rsidR="00BE6BBB" w:rsidRPr="003826A8" w:rsidRDefault="00BE6BBB" w:rsidP="00BE6BBB">
      <w:pPr>
        <w:spacing w:after="0" w:line="240" w:lineRule="auto"/>
        <w:ind w:firstLine="709"/>
        <w:jc w:val="center"/>
        <w:rPr>
          <w:rFonts w:ascii="Times New Roman" w:eastAsia="Calibri" w:hAnsi="Times New Roman" w:cs="Times New Roman"/>
          <w:bCs/>
          <w:color w:val="000000" w:themeColor="text1"/>
          <w:sz w:val="28"/>
          <w:szCs w:val="28"/>
        </w:rPr>
      </w:pPr>
    </w:p>
    <w:p w:rsidR="00BE6BBB" w:rsidRPr="003826A8" w:rsidRDefault="00BE6BBB" w:rsidP="00BE6BBB">
      <w:pPr>
        <w:spacing w:after="0" w:line="240" w:lineRule="auto"/>
        <w:ind w:firstLine="709"/>
        <w:jc w:val="both"/>
        <w:rPr>
          <w:rFonts w:ascii="Times New Roman" w:eastAsia="Calibri" w:hAnsi="Times New Roman" w:cs="Times New Roman"/>
          <w:color w:val="000000" w:themeColor="text1"/>
          <w:sz w:val="28"/>
          <w:szCs w:val="28"/>
        </w:rPr>
      </w:pPr>
      <w:r w:rsidRPr="003826A8">
        <w:rPr>
          <w:rFonts w:ascii="Times New Roman" w:eastAsia="Calibri" w:hAnsi="Times New Roman" w:cs="Times New Roman"/>
          <w:color w:val="000000" w:themeColor="text1"/>
          <w:sz w:val="28"/>
          <w:szCs w:val="28"/>
        </w:rPr>
        <w:t>3. Педагогические работники, сознавая ответственность перед государством, обществом и гражданами, призваны:</w:t>
      </w:r>
    </w:p>
    <w:p w:rsidR="00BE6BBB" w:rsidRPr="003826A8" w:rsidRDefault="00BE6BBB" w:rsidP="00BE6BBB">
      <w:pPr>
        <w:spacing w:after="0" w:line="240" w:lineRule="auto"/>
        <w:ind w:firstLine="709"/>
        <w:jc w:val="both"/>
        <w:rPr>
          <w:rFonts w:ascii="Times New Roman" w:eastAsia="Calibri" w:hAnsi="Times New Roman" w:cs="Times New Roman"/>
          <w:color w:val="000000" w:themeColor="text1"/>
          <w:sz w:val="28"/>
          <w:szCs w:val="28"/>
        </w:rPr>
      </w:pPr>
      <w:r w:rsidRPr="003826A8">
        <w:rPr>
          <w:rFonts w:ascii="Times New Roman" w:eastAsia="Calibri" w:hAnsi="Times New Roman" w:cs="Times New Roman"/>
          <w:color w:val="000000" w:themeColor="text1"/>
          <w:sz w:val="28"/>
          <w:szCs w:val="28"/>
        </w:rPr>
        <w:t>а) уважать честь и достоинство обучающихся и других участников образовательных отношений;</w:t>
      </w:r>
    </w:p>
    <w:p w:rsidR="00BE6BBB" w:rsidRPr="003826A8" w:rsidRDefault="00BE6BBB" w:rsidP="00BE6BBB">
      <w:pPr>
        <w:spacing w:after="0" w:line="240" w:lineRule="auto"/>
        <w:ind w:firstLine="709"/>
        <w:jc w:val="both"/>
        <w:rPr>
          <w:rFonts w:ascii="Times New Roman" w:eastAsia="Calibri" w:hAnsi="Times New Roman" w:cs="Times New Roman"/>
          <w:bCs/>
          <w:color w:val="000000" w:themeColor="text1"/>
          <w:sz w:val="28"/>
          <w:szCs w:val="28"/>
        </w:rPr>
      </w:pPr>
      <w:r w:rsidRPr="003826A8">
        <w:rPr>
          <w:rFonts w:ascii="Times New Roman" w:eastAsia="Calibri" w:hAnsi="Times New Roman" w:cs="Times New Roman"/>
          <w:color w:val="000000" w:themeColor="text1"/>
          <w:sz w:val="28"/>
          <w:szCs w:val="28"/>
        </w:rPr>
        <w:t xml:space="preserve">б) исключать действия, </w:t>
      </w:r>
      <w:r w:rsidRPr="003826A8">
        <w:rPr>
          <w:rFonts w:ascii="Times New Roman" w:eastAsia="Calibri" w:hAnsi="Times New Roman" w:cs="Times New Roman"/>
          <w:bCs/>
          <w:color w:val="000000" w:themeColor="text1"/>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E6BBB" w:rsidRPr="003826A8" w:rsidRDefault="00BE6BBB" w:rsidP="00BE6BBB">
      <w:pPr>
        <w:spacing w:after="0" w:line="240" w:lineRule="auto"/>
        <w:ind w:firstLine="709"/>
        <w:jc w:val="both"/>
        <w:rPr>
          <w:rFonts w:ascii="Times New Roman" w:eastAsia="Calibri" w:hAnsi="Times New Roman" w:cs="Times New Roman"/>
          <w:bCs/>
          <w:color w:val="000000" w:themeColor="text1"/>
          <w:sz w:val="28"/>
          <w:szCs w:val="28"/>
        </w:rPr>
      </w:pPr>
      <w:r w:rsidRPr="003826A8">
        <w:rPr>
          <w:rFonts w:ascii="Times New Roman" w:eastAsia="Calibri" w:hAnsi="Times New Roman" w:cs="Times New Roman"/>
          <w:bCs/>
          <w:color w:val="000000" w:themeColor="text1"/>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BE6BBB" w:rsidRPr="003826A8" w:rsidRDefault="00BE6BBB" w:rsidP="00BE6BBB">
      <w:pPr>
        <w:spacing w:after="0" w:line="240" w:lineRule="auto"/>
        <w:ind w:firstLine="709"/>
        <w:jc w:val="both"/>
        <w:rPr>
          <w:rFonts w:ascii="Times New Roman" w:eastAsia="Calibri" w:hAnsi="Times New Roman" w:cs="Times New Roman"/>
          <w:color w:val="000000" w:themeColor="text1"/>
          <w:sz w:val="28"/>
          <w:szCs w:val="28"/>
        </w:rPr>
      </w:pPr>
      <w:r w:rsidRPr="003826A8">
        <w:rPr>
          <w:rFonts w:ascii="Times New Roman" w:eastAsia="Calibri" w:hAnsi="Times New Roman" w:cs="Times New Roman"/>
          <w:bCs/>
          <w:color w:val="000000" w:themeColor="text1"/>
          <w:sz w:val="28"/>
          <w:szCs w:val="28"/>
        </w:rPr>
        <w:t xml:space="preserve">г) проявлять терпимость и уважение к обычаям и традициям народов Российской Федерации </w:t>
      </w:r>
      <w:r w:rsidRPr="003826A8">
        <w:rPr>
          <w:rFonts w:ascii="Times New Roman" w:eastAsia="Calibri" w:hAnsi="Times New Roman" w:cs="Times New Roman"/>
          <w:color w:val="000000" w:themeColor="text1"/>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BE6BBB" w:rsidRPr="003826A8" w:rsidRDefault="00BE6BBB" w:rsidP="00BE6BBB">
      <w:pPr>
        <w:spacing w:after="0" w:line="240" w:lineRule="auto"/>
        <w:ind w:firstLine="709"/>
        <w:jc w:val="both"/>
        <w:rPr>
          <w:rFonts w:ascii="Times New Roman" w:eastAsia="Calibri" w:hAnsi="Times New Roman" w:cs="Times New Roman"/>
          <w:color w:val="000000" w:themeColor="text1"/>
          <w:sz w:val="28"/>
          <w:szCs w:val="28"/>
        </w:rPr>
      </w:pPr>
      <w:r w:rsidRPr="003826A8">
        <w:rPr>
          <w:rFonts w:ascii="Times New Roman" w:eastAsia="Calibri" w:hAnsi="Times New Roman" w:cs="Times New Roman"/>
          <w:color w:val="000000" w:themeColor="text1"/>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E6BBB" w:rsidRPr="003826A8" w:rsidRDefault="00BE6BBB" w:rsidP="00BE6BBB">
      <w:pPr>
        <w:spacing w:after="0" w:line="240" w:lineRule="auto"/>
        <w:ind w:firstLine="709"/>
        <w:jc w:val="both"/>
        <w:rPr>
          <w:rFonts w:ascii="Times New Roman" w:eastAsia="Calibri" w:hAnsi="Times New Roman" w:cs="Times New Roman"/>
          <w:bCs/>
          <w:color w:val="000000" w:themeColor="text1"/>
          <w:sz w:val="28"/>
          <w:szCs w:val="28"/>
        </w:rPr>
      </w:pPr>
      <w:r w:rsidRPr="003826A8">
        <w:rPr>
          <w:rFonts w:ascii="Times New Roman" w:eastAsia="Calibri" w:hAnsi="Times New Roman" w:cs="Times New Roman"/>
          <w:color w:val="000000" w:themeColor="text1"/>
          <w:sz w:val="28"/>
          <w:szCs w:val="28"/>
        </w:rPr>
        <w:lastRenderedPageBreak/>
        <w:t xml:space="preserve">е) придерживаться внешнего вида, </w:t>
      </w:r>
      <w:r w:rsidRPr="003826A8">
        <w:rPr>
          <w:rFonts w:ascii="Times New Roman" w:eastAsia="Calibri" w:hAnsi="Times New Roman" w:cs="Times New Roman"/>
          <w:bCs/>
          <w:color w:val="000000" w:themeColor="text1"/>
          <w:sz w:val="28"/>
          <w:szCs w:val="28"/>
        </w:rPr>
        <w:t>соответствующего задачам реализуемой образовательной программы;</w:t>
      </w:r>
    </w:p>
    <w:p w:rsidR="00BE6BBB" w:rsidRPr="003826A8" w:rsidRDefault="00BE6BBB" w:rsidP="00BE6BBB">
      <w:pPr>
        <w:spacing w:after="0" w:line="240" w:lineRule="auto"/>
        <w:ind w:firstLine="709"/>
        <w:jc w:val="both"/>
        <w:rPr>
          <w:rFonts w:ascii="Times New Roman" w:eastAsia="Calibri" w:hAnsi="Times New Roman" w:cs="Times New Roman"/>
          <w:bCs/>
          <w:color w:val="000000" w:themeColor="text1"/>
          <w:sz w:val="28"/>
          <w:szCs w:val="28"/>
          <w:lang w:eastAsia="ru-RU"/>
        </w:rPr>
      </w:pPr>
      <w:r w:rsidRPr="003826A8">
        <w:rPr>
          <w:rFonts w:ascii="Times New Roman" w:eastAsia="Calibri" w:hAnsi="Times New Roman" w:cs="Times New Roman"/>
          <w:bCs/>
          <w:color w:val="000000" w:themeColor="text1"/>
          <w:sz w:val="28"/>
          <w:szCs w:val="28"/>
          <w:lang w:eastAsia="ru-RU"/>
        </w:rPr>
        <w:t>ж)</w:t>
      </w:r>
      <w:r w:rsidRPr="003826A8">
        <w:rPr>
          <w:rFonts w:ascii="Times New Roman" w:eastAsia="Calibri" w:hAnsi="Times New Roman" w:cs="Times New Roman"/>
          <w:bCs/>
          <w:color w:val="000000" w:themeColor="text1"/>
          <w:sz w:val="28"/>
          <w:szCs w:val="28"/>
        </w:rPr>
        <w:t xml:space="preserve"> воздерживаться от </w:t>
      </w:r>
      <w:r w:rsidRPr="003826A8">
        <w:rPr>
          <w:rFonts w:ascii="Times New Roman" w:eastAsia="Calibri" w:hAnsi="Times New Roman" w:cs="Times New Roman"/>
          <w:color w:val="000000" w:themeColor="text1"/>
          <w:sz w:val="28"/>
          <w:szCs w:val="28"/>
        </w:rPr>
        <w:t xml:space="preserve">размещения в информационно-телекоммуникационной сети «Интернет», в местах, доступных для детей, </w:t>
      </w:r>
      <w:r w:rsidRPr="003826A8">
        <w:rPr>
          <w:rFonts w:ascii="Times New Roman" w:eastAsia="Calibri" w:hAnsi="Times New Roman" w:cs="Times New Roman"/>
          <w:bCs/>
          <w:color w:val="000000" w:themeColor="text1"/>
          <w:sz w:val="28"/>
          <w:szCs w:val="28"/>
          <w:lang w:eastAsia="ru-RU"/>
        </w:rPr>
        <w:t>информации, причиняющий вред здоровью и (или) развитию детей;</w:t>
      </w:r>
    </w:p>
    <w:p w:rsidR="00BE6BBB" w:rsidRPr="003826A8" w:rsidRDefault="00BE6BBB" w:rsidP="00BE6BBB">
      <w:pPr>
        <w:spacing w:after="0" w:line="240" w:lineRule="auto"/>
        <w:ind w:firstLine="709"/>
        <w:jc w:val="both"/>
        <w:rPr>
          <w:rFonts w:ascii="Times New Roman" w:eastAsia="Calibri" w:hAnsi="Times New Roman" w:cs="Times New Roman"/>
          <w:color w:val="000000" w:themeColor="text1"/>
          <w:sz w:val="28"/>
          <w:szCs w:val="28"/>
        </w:rPr>
      </w:pPr>
      <w:r w:rsidRPr="003826A8">
        <w:rPr>
          <w:rFonts w:ascii="Times New Roman" w:eastAsia="Calibri" w:hAnsi="Times New Roman" w:cs="Times New Roman"/>
          <w:color w:val="000000" w:themeColor="text1"/>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BE6BBB" w:rsidRPr="003826A8" w:rsidRDefault="00BE6BBB" w:rsidP="00BE6BBB">
      <w:pPr>
        <w:spacing w:after="0" w:line="240" w:lineRule="auto"/>
        <w:ind w:firstLine="709"/>
        <w:jc w:val="both"/>
        <w:rPr>
          <w:rFonts w:ascii="Times New Roman" w:eastAsia="Calibri" w:hAnsi="Times New Roman" w:cs="Times New Roman"/>
          <w:color w:val="000000" w:themeColor="text1"/>
          <w:sz w:val="28"/>
          <w:szCs w:val="28"/>
        </w:rPr>
      </w:pPr>
    </w:p>
    <w:p w:rsidR="00BE6BBB" w:rsidRPr="003826A8" w:rsidRDefault="00BE6BBB" w:rsidP="00BE6BBB">
      <w:pPr>
        <w:spacing w:after="0" w:line="240" w:lineRule="auto"/>
        <w:ind w:firstLine="709"/>
        <w:jc w:val="center"/>
        <w:rPr>
          <w:rFonts w:ascii="Times New Roman" w:eastAsia="Calibri" w:hAnsi="Times New Roman" w:cs="Times New Roman"/>
          <w:b/>
          <w:color w:val="000000" w:themeColor="text1"/>
          <w:spacing w:val="-4"/>
          <w:sz w:val="28"/>
          <w:szCs w:val="28"/>
        </w:rPr>
      </w:pPr>
      <w:r w:rsidRPr="003826A8">
        <w:rPr>
          <w:rFonts w:ascii="Times New Roman" w:eastAsia="Calibri" w:hAnsi="Times New Roman" w:cs="Times New Roman"/>
          <w:b/>
          <w:color w:val="000000" w:themeColor="text1"/>
          <w:spacing w:val="-4"/>
          <w:sz w:val="28"/>
          <w:szCs w:val="28"/>
          <w:lang w:val="en-US"/>
        </w:rPr>
        <w:t>III</w:t>
      </w:r>
      <w:r w:rsidRPr="003826A8">
        <w:rPr>
          <w:rFonts w:ascii="Times New Roman" w:eastAsia="Calibri" w:hAnsi="Times New Roman" w:cs="Times New Roman"/>
          <w:b/>
          <w:color w:val="000000" w:themeColor="text1"/>
          <w:spacing w:val="-4"/>
          <w:sz w:val="28"/>
          <w:szCs w:val="28"/>
        </w:rPr>
        <w:t xml:space="preserve">. Реализация права педагогических работников </w:t>
      </w:r>
    </w:p>
    <w:p w:rsidR="00BE6BBB" w:rsidRPr="003826A8" w:rsidRDefault="00BE6BBB" w:rsidP="00BE6BBB">
      <w:pPr>
        <w:spacing w:after="0" w:line="240" w:lineRule="auto"/>
        <w:ind w:firstLine="709"/>
        <w:jc w:val="center"/>
        <w:rPr>
          <w:rFonts w:ascii="Times New Roman" w:eastAsia="Calibri" w:hAnsi="Times New Roman" w:cs="Times New Roman"/>
          <w:b/>
          <w:color w:val="000000" w:themeColor="text1"/>
          <w:spacing w:val="-4"/>
          <w:sz w:val="28"/>
          <w:szCs w:val="28"/>
        </w:rPr>
      </w:pPr>
      <w:r w:rsidRPr="003826A8">
        <w:rPr>
          <w:rFonts w:ascii="Times New Roman" w:eastAsia="Calibri" w:hAnsi="Times New Roman" w:cs="Times New Roman"/>
          <w:b/>
          <w:color w:val="000000" w:themeColor="text1"/>
          <w:spacing w:val="-4"/>
          <w:sz w:val="28"/>
          <w:szCs w:val="28"/>
        </w:rPr>
        <w:t xml:space="preserve">на справедливое и объективное расследование нарушения норм </w:t>
      </w:r>
    </w:p>
    <w:p w:rsidR="00BE6BBB" w:rsidRPr="003826A8" w:rsidRDefault="00BE6BBB" w:rsidP="00BE6BBB">
      <w:pPr>
        <w:spacing w:after="0" w:line="240" w:lineRule="auto"/>
        <w:ind w:firstLine="709"/>
        <w:jc w:val="center"/>
        <w:rPr>
          <w:rFonts w:ascii="Times New Roman" w:eastAsia="Calibri" w:hAnsi="Times New Roman" w:cs="Times New Roman"/>
          <w:b/>
          <w:color w:val="000000" w:themeColor="text1"/>
          <w:spacing w:val="-4"/>
          <w:sz w:val="28"/>
          <w:szCs w:val="28"/>
        </w:rPr>
      </w:pPr>
      <w:r w:rsidRPr="003826A8">
        <w:rPr>
          <w:rFonts w:ascii="Times New Roman" w:eastAsia="Calibri" w:hAnsi="Times New Roman" w:cs="Times New Roman"/>
          <w:b/>
          <w:color w:val="000000" w:themeColor="text1"/>
          <w:spacing w:val="-4"/>
          <w:sz w:val="28"/>
          <w:szCs w:val="28"/>
        </w:rPr>
        <w:t>профессиональной этики педагогических работников</w:t>
      </w:r>
    </w:p>
    <w:p w:rsidR="00BE6BBB" w:rsidRPr="003826A8" w:rsidRDefault="00BE6BBB" w:rsidP="00BE6BBB">
      <w:pPr>
        <w:spacing w:after="0" w:line="240" w:lineRule="auto"/>
        <w:ind w:firstLine="709"/>
        <w:jc w:val="center"/>
        <w:rPr>
          <w:rFonts w:ascii="Times New Roman" w:eastAsia="Calibri" w:hAnsi="Times New Roman" w:cs="Times New Roman"/>
          <w:b/>
          <w:color w:val="000000" w:themeColor="text1"/>
          <w:spacing w:val="-4"/>
          <w:sz w:val="28"/>
          <w:szCs w:val="28"/>
        </w:rPr>
      </w:pPr>
    </w:p>
    <w:p w:rsidR="00BE6BBB" w:rsidRPr="003826A8" w:rsidRDefault="00BE6BBB" w:rsidP="00BE6BBB">
      <w:pPr>
        <w:spacing w:after="0" w:line="240" w:lineRule="auto"/>
        <w:ind w:firstLine="709"/>
        <w:jc w:val="both"/>
        <w:rPr>
          <w:rFonts w:ascii="Times New Roman" w:eastAsia="Calibri" w:hAnsi="Times New Roman" w:cs="Times New Roman"/>
          <w:color w:val="000000" w:themeColor="text1"/>
          <w:spacing w:val="-4"/>
          <w:sz w:val="28"/>
          <w:szCs w:val="28"/>
        </w:rPr>
      </w:pPr>
      <w:r w:rsidRPr="003826A8">
        <w:rPr>
          <w:rFonts w:ascii="Times New Roman" w:eastAsia="Calibri" w:hAnsi="Times New Roman" w:cs="Times New Roman"/>
          <w:color w:val="000000" w:themeColor="text1"/>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E6BBB" w:rsidRPr="003826A8" w:rsidRDefault="00BE6BBB" w:rsidP="00BE6BBB">
      <w:pPr>
        <w:spacing w:after="0" w:line="240" w:lineRule="auto"/>
        <w:ind w:firstLine="709"/>
        <w:jc w:val="both"/>
        <w:rPr>
          <w:rFonts w:ascii="Times New Roman" w:eastAsia="Calibri" w:hAnsi="Times New Roman" w:cs="Times New Roman"/>
          <w:color w:val="000000" w:themeColor="text1"/>
          <w:spacing w:val="-4"/>
          <w:sz w:val="28"/>
          <w:szCs w:val="28"/>
        </w:rPr>
      </w:pPr>
      <w:r w:rsidRPr="003826A8">
        <w:rPr>
          <w:rFonts w:ascii="Times New Roman" w:eastAsia="Calibri" w:hAnsi="Times New Roman" w:cs="Times New Roman"/>
          <w:color w:val="000000" w:themeColor="text1"/>
          <w:spacing w:val="-4"/>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BE6BBB" w:rsidRPr="003826A8" w:rsidRDefault="00BE6BBB" w:rsidP="00BE6BBB">
      <w:pPr>
        <w:spacing w:after="0" w:line="240" w:lineRule="auto"/>
        <w:ind w:firstLine="709"/>
        <w:jc w:val="both"/>
        <w:rPr>
          <w:rFonts w:ascii="Times New Roman" w:eastAsia="Calibri" w:hAnsi="Times New Roman" w:cs="Times New Roman"/>
          <w:color w:val="000000" w:themeColor="text1"/>
          <w:spacing w:val="-4"/>
          <w:sz w:val="28"/>
          <w:szCs w:val="28"/>
        </w:rPr>
      </w:pPr>
      <w:r w:rsidRPr="003826A8">
        <w:rPr>
          <w:rFonts w:ascii="Times New Roman" w:eastAsia="Calibri" w:hAnsi="Times New Roman" w:cs="Times New Roman"/>
          <w:color w:val="000000" w:themeColor="text1"/>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E6BBB" w:rsidRPr="003826A8" w:rsidRDefault="00BE6BBB" w:rsidP="00BE6BBB">
      <w:pPr>
        <w:spacing w:after="0" w:line="240" w:lineRule="auto"/>
        <w:ind w:firstLine="709"/>
        <w:jc w:val="both"/>
        <w:rPr>
          <w:rFonts w:ascii="Times New Roman" w:eastAsia="Calibri" w:hAnsi="Times New Roman" w:cs="Times New Roman"/>
          <w:color w:val="000000" w:themeColor="text1"/>
          <w:spacing w:val="-4"/>
          <w:sz w:val="28"/>
          <w:szCs w:val="28"/>
        </w:rPr>
      </w:pPr>
      <w:r w:rsidRPr="003826A8">
        <w:rPr>
          <w:rFonts w:ascii="Times New Roman" w:eastAsia="Calibri" w:hAnsi="Times New Roman" w:cs="Times New Roman"/>
          <w:color w:val="000000" w:themeColor="text1"/>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BE6BBB" w:rsidRPr="003826A8" w:rsidRDefault="00BE6BBB" w:rsidP="00BE6BBB">
      <w:pPr>
        <w:spacing w:after="0" w:line="240" w:lineRule="auto"/>
        <w:ind w:firstLine="709"/>
        <w:jc w:val="both"/>
        <w:rPr>
          <w:rFonts w:ascii="Times New Roman" w:eastAsia="Calibri" w:hAnsi="Times New Roman" w:cs="Times New Roman"/>
          <w:color w:val="000000" w:themeColor="text1"/>
          <w:spacing w:val="-4"/>
          <w:sz w:val="28"/>
          <w:szCs w:val="28"/>
        </w:rPr>
      </w:pPr>
      <w:r w:rsidRPr="003826A8">
        <w:rPr>
          <w:rFonts w:ascii="Times New Roman" w:eastAsia="Calibri" w:hAnsi="Times New Roman" w:cs="Times New Roman"/>
          <w:color w:val="000000" w:themeColor="text1"/>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BE6BBB" w:rsidRPr="003826A8" w:rsidRDefault="00BE6BBB" w:rsidP="00BE6BBB">
      <w:pPr>
        <w:spacing w:after="0" w:line="240" w:lineRule="auto"/>
        <w:ind w:firstLine="709"/>
        <w:jc w:val="both"/>
        <w:rPr>
          <w:rFonts w:ascii="Times New Roman" w:eastAsia="Times New Roman" w:hAnsi="Times New Roman" w:cs="Times New Roman"/>
          <w:bCs/>
          <w:color w:val="000000" w:themeColor="text1"/>
          <w:spacing w:val="-4"/>
          <w:sz w:val="28"/>
          <w:szCs w:val="28"/>
        </w:rPr>
      </w:pPr>
      <w:r w:rsidRPr="003826A8">
        <w:rPr>
          <w:rFonts w:ascii="Times New Roman" w:eastAsia="Calibri" w:hAnsi="Times New Roman" w:cs="Times New Roman"/>
          <w:color w:val="000000" w:themeColor="text1"/>
          <w:spacing w:val="-4"/>
          <w:sz w:val="28"/>
          <w:szCs w:val="28"/>
        </w:rPr>
        <w:t xml:space="preserve">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w:t>
      </w:r>
      <w:r w:rsidRPr="003826A8">
        <w:rPr>
          <w:rFonts w:ascii="Times New Roman" w:eastAsia="Calibri" w:hAnsi="Times New Roman" w:cs="Times New Roman"/>
          <w:color w:val="000000" w:themeColor="text1"/>
          <w:spacing w:val="-4"/>
          <w:sz w:val="28"/>
          <w:szCs w:val="28"/>
        </w:rPr>
        <w:lastRenderedPageBreak/>
        <w:t>причинам обращаться в комиссию по урегулированию споров между участниками образовательных отношений он имеет право обратиться в суд.</w:t>
      </w:r>
    </w:p>
    <w:p w:rsidR="00BE6BBB" w:rsidRPr="003826A8" w:rsidRDefault="00BE6BBB" w:rsidP="00BE6BBB">
      <w:pPr>
        <w:rPr>
          <w:color w:val="000000" w:themeColor="text1"/>
        </w:rPr>
      </w:pPr>
    </w:p>
    <w:p w:rsidR="00BE6BBB" w:rsidRPr="003826A8" w:rsidRDefault="00BE6BBB"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BE6BBB" w:rsidRPr="003826A8" w:rsidRDefault="00BE6BBB"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BE6BBB" w:rsidRPr="003826A8" w:rsidRDefault="00BE6BBB"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553483" w:rsidRPr="003826A8" w:rsidRDefault="00553483"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BE6BBB" w:rsidRPr="003826A8" w:rsidRDefault="00BE6BBB"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p>
    <w:p w:rsidR="00BE6BBB" w:rsidRPr="003826A8" w:rsidRDefault="00BE6BBB" w:rsidP="00BE6BBB">
      <w:pPr>
        <w:spacing w:after="0" w:line="240" w:lineRule="auto"/>
        <w:ind w:firstLine="709"/>
        <w:jc w:val="right"/>
        <w:rPr>
          <w:rFonts w:ascii="Times New Roman" w:eastAsia="Times New Roman" w:hAnsi="Times New Roman" w:cs="Times New Roman"/>
          <w:i/>
          <w:color w:val="000000" w:themeColor="text1"/>
          <w:sz w:val="28"/>
          <w:szCs w:val="28"/>
          <w:lang w:eastAsia="ru-RU"/>
        </w:rPr>
      </w:pPr>
      <w:r w:rsidRPr="003826A8">
        <w:rPr>
          <w:rFonts w:ascii="Times New Roman" w:eastAsia="Times New Roman" w:hAnsi="Times New Roman" w:cs="Times New Roman"/>
          <w:i/>
          <w:color w:val="000000" w:themeColor="text1"/>
          <w:sz w:val="28"/>
          <w:szCs w:val="28"/>
          <w:lang w:eastAsia="ru-RU"/>
        </w:rPr>
        <w:lastRenderedPageBreak/>
        <w:t xml:space="preserve">Приложение № </w:t>
      </w:r>
      <w:r w:rsidR="00606F6C" w:rsidRPr="003826A8">
        <w:rPr>
          <w:rFonts w:ascii="Times New Roman" w:eastAsia="Times New Roman" w:hAnsi="Times New Roman" w:cs="Times New Roman"/>
          <w:i/>
          <w:color w:val="000000" w:themeColor="text1"/>
          <w:sz w:val="28"/>
          <w:szCs w:val="28"/>
          <w:lang w:eastAsia="ru-RU"/>
        </w:rPr>
        <w:t>6</w:t>
      </w:r>
    </w:p>
    <w:p w:rsidR="00BE6BBB" w:rsidRPr="003826A8" w:rsidRDefault="00BE6BBB" w:rsidP="00BE6BBB">
      <w:pPr>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BE6BBB" w:rsidRPr="003826A8" w:rsidRDefault="00BE6BBB" w:rsidP="00BE6BBB">
      <w:pPr>
        <w:spacing w:after="0" w:line="240" w:lineRule="auto"/>
        <w:ind w:firstLine="709"/>
        <w:jc w:val="center"/>
        <w:rPr>
          <w:rFonts w:ascii="Times New Roman" w:eastAsia="Times New Roman" w:hAnsi="Times New Roman" w:cs="Times New Roman"/>
          <w:b/>
          <w:bCs/>
          <w:color w:val="000000" w:themeColor="text1"/>
          <w:sz w:val="28"/>
          <w:szCs w:val="28"/>
          <w:lang w:eastAsia="ru-RU"/>
        </w:rPr>
      </w:pPr>
      <w:r w:rsidRPr="003826A8">
        <w:rPr>
          <w:rFonts w:ascii="Times New Roman" w:eastAsia="Times New Roman" w:hAnsi="Times New Roman" w:cs="Times New Roman"/>
          <w:b/>
          <w:bCs/>
          <w:color w:val="000000" w:themeColor="text1"/>
          <w:sz w:val="28"/>
          <w:szCs w:val="28"/>
          <w:lang w:eastAsia="ru-RU"/>
        </w:rPr>
        <w:t>ПРАВА И ЛЬГОТЫ,</w:t>
      </w:r>
    </w:p>
    <w:p w:rsidR="00BE6BBB" w:rsidRPr="003826A8" w:rsidRDefault="00BE6BBB" w:rsidP="00BE6BBB">
      <w:pPr>
        <w:spacing w:after="0" w:line="240" w:lineRule="auto"/>
        <w:ind w:firstLine="709"/>
        <w:jc w:val="center"/>
        <w:rPr>
          <w:rFonts w:ascii="Times New Roman" w:eastAsia="Times New Roman" w:hAnsi="Times New Roman" w:cs="Times New Roman"/>
          <w:color w:val="000000" w:themeColor="text1"/>
          <w:sz w:val="10"/>
          <w:szCs w:val="10"/>
          <w:lang w:eastAsia="ru-RU"/>
        </w:rPr>
      </w:pPr>
    </w:p>
    <w:p w:rsidR="00BE6BBB" w:rsidRPr="003826A8" w:rsidRDefault="00BE6BBB" w:rsidP="00BE6BBB">
      <w:pPr>
        <w:spacing w:after="0" w:line="240" w:lineRule="auto"/>
        <w:ind w:firstLine="709"/>
        <w:jc w:val="center"/>
        <w:rPr>
          <w:rFonts w:ascii="Times New Roman" w:eastAsia="Times New Roman" w:hAnsi="Times New Roman" w:cs="Times New Roman"/>
          <w:b/>
          <w:bCs/>
          <w:color w:val="000000" w:themeColor="text1"/>
          <w:sz w:val="28"/>
          <w:szCs w:val="28"/>
          <w:lang w:eastAsia="ru-RU"/>
        </w:rPr>
      </w:pPr>
      <w:r w:rsidRPr="003826A8">
        <w:rPr>
          <w:rFonts w:ascii="Times New Roman" w:eastAsia="Times New Roman" w:hAnsi="Times New Roman" w:cs="Times New Roman"/>
          <w:b/>
          <w:bCs/>
          <w:color w:val="000000" w:themeColor="text1"/>
          <w:sz w:val="28"/>
          <w:szCs w:val="28"/>
          <w:lang w:eastAsia="ru-RU"/>
        </w:rPr>
        <w:t>предоставляемые педагогическим работникам образовательных организаций Республики Татарстан при подготовке и проведении аттестации</w:t>
      </w:r>
    </w:p>
    <w:p w:rsidR="00BE6BBB" w:rsidRPr="003826A8" w:rsidRDefault="00BE6BBB" w:rsidP="00BE6BBB">
      <w:pPr>
        <w:spacing w:after="0" w:line="240" w:lineRule="auto"/>
        <w:ind w:firstLine="709"/>
        <w:jc w:val="center"/>
        <w:rPr>
          <w:rFonts w:ascii="Times New Roman" w:eastAsia="Times New Roman" w:hAnsi="Times New Roman" w:cs="Times New Roman"/>
          <w:color w:val="000000" w:themeColor="text1"/>
          <w:sz w:val="28"/>
          <w:szCs w:val="28"/>
          <w:lang w:eastAsia="ru-RU"/>
        </w:rPr>
      </w:pPr>
    </w:p>
    <w:p w:rsidR="00BE6BBB" w:rsidRPr="003826A8" w:rsidRDefault="00BE6BBB" w:rsidP="00BE6BBB">
      <w:pPr>
        <w:spacing w:after="0" w:line="240" w:lineRule="auto"/>
        <w:ind w:firstLine="709"/>
        <w:jc w:val="center"/>
        <w:rPr>
          <w:rFonts w:ascii="Times New Roman" w:eastAsia="Times New Roman" w:hAnsi="Times New Roman" w:cs="Times New Roman"/>
          <w:color w:val="000000" w:themeColor="text1"/>
          <w:sz w:val="28"/>
          <w:szCs w:val="28"/>
          <w:lang w:eastAsia="ru-RU"/>
        </w:rPr>
      </w:pPr>
    </w:p>
    <w:p w:rsidR="00BE6BBB" w:rsidRPr="003826A8" w:rsidRDefault="00BE6BBB" w:rsidP="00BE6BBB">
      <w:pPr>
        <w:numPr>
          <w:ilvl w:val="0"/>
          <w:numId w:val="1"/>
        </w:numPr>
        <w:spacing w:after="0" w:line="240" w:lineRule="auto"/>
        <w:ind w:left="0" w:firstLine="709"/>
        <w:jc w:val="center"/>
        <w:rPr>
          <w:rFonts w:ascii="Times New Roman" w:eastAsia="Times New Roman" w:hAnsi="Times New Roman" w:cs="Times New Roman"/>
          <w:b/>
          <w:bCs/>
          <w:color w:val="000000" w:themeColor="text1"/>
          <w:sz w:val="28"/>
          <w:szCs w:val="28"/>
          <w:lang w:eastAsia="ru-RU"/>
        </w:rPr>
      </w:pPr>
      <w:r w:rsidRPr="003826A8">
        <w:rPr>
          <w:rFonts w:ascii="Times New Roman" w:eastAsia="Times New Roman" w:hAnsi="Times New Roman" w:cs="Times New Roman"/>
          <w:b/>
          <w:bCs/>
          <w:color w:val="000000" w:themeColor="text1"/>
          <w:sz w:val="28"/>
          <w:szCs w:val="28"/>
          <w:lang w:eastAsia="ru-RU"/>
        </w:rPr>
        <w:t>Права аттестуемых работников.</w:t>
      </w:r>
    </w:p>
    <w:p w:rsidR="00BE6BBB" w:rsidRPr="003826A8" w:rsidRDefault="00BE6BBB" w:rsidP="00BE6BBB">
      <w:pPr>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BE6BBB" w:rsidRPr="003826A8" w:rsidRDefault="00BE6BBB" w:rsidP="00BE6BBB">
      <w:pPr>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3826A8">
        <w:rPr>
          <w:rFonts w:ascii="Times New Roman" w:eastAsia="Times New Roman" w:hAnsi="Times New Roman" w:cs="Times New Roman"/>
          <w:bCs/>
          <w:color w:val="000000" w:themeColor="text1"/>
          <w:sz w:val="28"/>
          <w:szCs w:val="28"/>
          <w:lang w:eastAsia="ru-RU"/>
        </w:rPr>
        <w:t xml:space="preserve"> Педагогический работник имеет право:</w:t>
      </w:r>
    </w:p>
    <w:p w:rsidR="00BE6BBB" w:rsidRPr="003826A8" w:rsidRDefault="00BE6BBB" w:rsidP="00BE6BBB">
      <w:pPr>
        <w:spacing w:after="0" w:line="240" w:lineRule="auto"/>
        <w:ind w:firstLine="709"/>
        <w:jc w:val="both"/>
        <w:rPr>
          <w:rFonts w:ascii="Times New Roman" w:eastAsia="Times New Roman" w:hAnsi="Times New Roman" w:cs="Times New Roman"/>
          <w:bCs/>
          <w:color w:val="000000" w:themeColor="text1"/>
          <w:sz w:val="28"/>
          <w:szCs w:val="28"/>
          <w:lang w:eastAsia="ru-RU"/>
        </w:rPr>
      </w:pPr>
    </w:p>
    <w:p w:rsidR="00BE6BBB" w:rsidRPr="003826A8" w:rsidRDefault="00BE6BBB" w:rsidP="00BE6BBB">
      <w:pPr>
        <w:numPr>
          <w:ilvl w:val="0"/>
          <w:numId w:val="2"/>
        </w:numPr>
        <w:spacing w:after="0" w:line="240" w:lineRule="auto"/>
        <w:ind w:left="0" w:firstLine="709"/>
        <w:contextualSpacing/>
        <w:jc w:val="both"/>
        <w:rPr>
          <w:rFonts w:ascii="Times New Roman" w:eastAsia="Calibri" w:hAnsi="Times New Roman" w:cs="Times New Roman"/>
          <w:bCs/>
          <w:color w:val="000000" w:themeColor="text1"/>
          <w:sz w:val="28"/>
          <w:szCs w:val="28"/>
        </w:rPr>
      </w:pPr>
      <w:r w:rsidRPr="003826A8">
        <w:rPr>
          <w:rFonts w:ascii="Times New Roman" w:eastAsia="Calibri" w:hAnsi="Times New Roman" w:cs="Times New Roman"/>
          <w:bCs/>
          <w:color w:val="000000" w:themeColor="text1"/>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BE6BBB" w:rsidRPr="003826A8" w:rsidRDefault="00BE6BBB" w:rsidP="00BE6BBB">
      <w:pPr>
        <w:numPr>
          <w:ilvl w:val="0"/>
          <w:numId w:val="2"/>
        </w:numPr>
        <w:spacing w:after="0" w:line="240" w:lineRule="auto"/>
        <w:ind w:left="0" w:firstLine="709"/>
        <w:contextualSpacing/>
        <w:jc w:val="both"/>
        <w:rPr>
          <w:rFonts w:ascii="Times New Roman" w:eastAsia="Calibri" w:hAnsi="Times New Roman" w:cs="Times New Roman"/>
          <w:bCs/>
          <w:color w:val="000000" w:themeColor="text1"/>
          <w:sz w:val="28"/>
          <w:szCs w:val="28"/>
        </w:rPr>
      </w:pPr>
      <w:r w:rsidRPr="003826A8">
        <w:rPr>
          <w:rFonts w:ascii="Times New Roman" w:eastAsia="Calibri" w:hAnsi="Times New Roman" w:cs="Times New Roman"/>
          <w:bCs/>
          <w:color w:val="000000" w:themeColor="text1"/>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BE6BBB" w:rsidRPr="003826A8" w:rsidRDefault="00BE6BBB" w:rsidP="00BE6BBB">
      <w:pPr>
        <w:numPr>
          <w:ilvl w:val="0"/>
          <w:numId w:val="2"/>
        </w:numPr>
        <w:spacing w:after="0" w:line="240" w:lineRule="auto"/>
        <w:ind w:left="0" w:firstLine="709"/>
        <w:contextualSpacing/>
        <w:jc w:val="both"/>
        <w:rPr>
          <w:rFonts w:ascii="Times New Roman" w:eastAsia="Calibri" w:hAnsi="Times New Roman" w:cs="Times New Roman"/>
          <w:bCs/>
          <w:color w:val="000000" w:themeColor="text1"/>
          <w:sz w:val="28"/>
          <w:szCs w:val="28"/>
        </w:rPr>
      </w:pPr>
      <w:r w:rsidRPr="003826A8">
        <w:rPr>
          <w:rFonts w:ascii="Times New Roman" w:eastAsia="Calibri" w:hAnsi="Times New Roman" w:cs="Times New Roman"/>
          <w:color w:val="000000" w:themeColor="text1"/>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BE6BBB" w:rsidRPr="003826A8" w:rsidRDefault="00BE6BBB" w:rsidP="00BE6BBB">
      <w:pPr>
        <w:numPr>
          <w:ilvl w:val="0"/>
          <w:numId w:val="2"/>
        </w:numPr>
        <w:spacing w:after="0" w:line="240" w:lineRule="auto"/>
        <w:ind w:left="0" w:firstLine="709"/>
        <w:contextualSpacing/>
        <w:jc w:val="both"/>
        <w:rPr>
          <w:rFonts w:ascii="Times New Roman" w:eastAsia="Calibri" w:hAnsi="Times New Roman" w:cs="Times New Roman"/>
          <w:bCs/>
          <w:color w:val="000000" w:themeColor="text1"/>
          <w:sz w:val="28"/>
          <w:szCs w:val="28"/>
        </w:rPr>
      </w:pPr>
      <w:r w:rsidRPr="003826A8">
        <w:rPr>
          <w:rFonts w:ascii="Times New Roman" w:eastAsia="Calibri" w:hAnsi="Times New Roman" w:cs="Times New Roman"/>
          <w:bCs/>
          <w:color w:val="000000" w:themeColor="text1"/>
          <w:sz w:val="28"/>
          <w:szCs w:val="28"/>
        </w:rPr>
        <w:t xml:space="preserve">обжаловать результаты аттестации в соответствии с законодательством Российской Федерации; </w:t>
      </w:r>
    </w:p>
    <w:p w:rsidR="00BE6BBB" w:rsidRPr="003826A8" w:rsidRDefault="00BE6BBB" w:rsidP="00BE6BBB">
      <w:pPr>
        <w:numPr>
          <w:ilvl w:val="0"/>
          <w:numId w:val="2"/>
        </w:numPr>
        <w:spacing w:after="0" w:line="240" w:lineRule="auto"/>
        <w:ind w:left="0" w:firstLine="709"/>
        <w:contextualSpacing/>
        <w:jc w:val="both"/>
        <w:rPr>
          <w:rFonts w:ascii="Times New Roman" w:eastAsia="Calibri" w:hAnsi="Times New Roman" w:cs="Times New Roman"/>
          <w:bCs/>
          <w:color w:val="000000" w:themeColor="text1"/>
          <w:sz w:val="28"/>
          <w:szCs w:val="28"/>
        </w:rPr>
      </w:pPr>
      <w:r w:rsidRPr="003826A8">
        <w:rPr>
          <w:rFonts w:ascii="Times New Roman" w:eastAsia="Calibri" w:hAnsi="Times New Roman" w:cs="Times New Roman"/>
          <w:bCs/>
          <w:color w:val="000000" w:themeColor="text1"/>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BE6BBB" w:rsidRPr="003826A8" w:rsidRDefault="00BE6BBB" w:rsidP="00BE6BBB">
      <w:pPr>
        <w:numPr>
          <w:ilvl w:val="0"/>
          <w:numId w:val="2"/>
        </w:numPr>
        <w:spacing w:after="0" w:line="240" w:lineRule="auto"/>
        <w:ind w:left="0" w:firstLine="709"/>
        <w:contextualSpacing/>
        <w:jc w:val="both"/>
        <w:rPr>
          <w:rFonts w:ascii="Times New Roman" w:eastAsia="Calibri" w:hAnsi="Times New Roman" w:cs="Times New Roman"/>
          <w:color w:val="000000" w:themeColor="text1"/>
          <w:sz w:val="28"/>
          <w:szCs w:val="28"/>
        </w:rPr>
      </w:pPr>
      <w:r w:rsidRPr="003826A8">
        <w:rPr>
          <w:rFonts w:ascii="Times New Roman" w:eastAsia="Calibri" w:hAnsi="Times New Roman" w:cs="Times New Roman"/>
          <w:color w:val="000000" w:themeColor="text1"/>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BE6BBB" w:rsidRPr="003826A8" w:rsidRDefault="00BE6BBB" w:rsidP="00BE6BBB">
      <w:pPr>
        <w:numPr>
          <w:ilvl w:val="0"/>
          <w:numId w:val="2"/>
        </w:numPr>
        <w:spacing w:after="0" w:line="240" w:lineRule="auto"/>
        <w:ind w:left="0" w:firstLine="709"/>
        <w:contextualSpacing/>
        <w:jc w:val="both"/>
        <w:rPr>
          <w:rFonts w:ascii="Times New Roman" w:eastAsia="Calibri" w:hAnsi="Times New Roman" w:cs="Times New Roman"/>
          <w:color w:val="000000" w:themeColor="text1"/>
          <w:sz w:val="28"/>
          <w:szCs w:val="28"/>
        </w:rPr>
      </w:pPr>
      <w:bookmarkStart w:id="0" w:name="sub_1029"/>
      <w:r w:rsidRPr="003826A8">
        <w:rPr>
          <w:rFonts w:ascii="Times New Roman" w:eastAsia="Calibri" w:hAnsi="Times New Roman" w:cs="Times New Roman"/>
          <w:color w:val="000000" w:themeColor="text1"/>
          <w:sz w:val="28"/>
          <w:szCs w:val="28"/>
        </w:rPr>
        <w:t>заявиться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bookmarkEnd w:id="0"/>
    <w:p w:rsidR="00BE6BBB" w:rsidRPr="003826A8" w:rsidRDefault="00BE6BBB" w:rsidP="00BE6BBB">
      <w:pPr>
        <w:numPr>
          <w:ilvl w:val="0"/>
          <w:numId w:val="2"/>
        </w:numPr>
        <w:spacing w:after="0" w:line="240" w:lineRule="auto"/>
        <w:ind w:left="0" w:firstLine="709"/>
        <w:contextualSpacing/>
        <w:jc w:val="both"/>
        <w:rPr>
          <w:rFonts w:ascii="Times New Roman" w:eastAsia="Calibri" w:hAnsi="Times New Roman" w:cs="Times New Roman"/>
          <w:color w:val="000000" w:themeColor="text1"/>
          <w:sz w:val="28"/>
          <w:szCs w:val="28"/>
        </w:rPr>
      </w:pPr>
      <w:r w:rsidRPr="003826A8">
        <w:rPr>
          <w:rFonts w:ascii="Times New Roman" w:eastAsia="Calibri" w:hAnsi="Times New Roman" w:cs="Times New Roman"/>
          <w:color w:val="000000" w:themeColor="text1"/>
          <w:sz w:val="28"/>
          <w:szCs w:val="28"/>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BE6BBB" w:rsidRPr="003826A8" w:rsidRDefault="00BE6BBB" w:rsidP="00BE6BBB">
      <w:pPr>
        <w:spacing w:after="0" w:line="240" w:lineRule="auto"/>
        <w:contextualSpacing/>
        <w:jc w:val="both"/>
        <w:rPr>
          <w:rFonts w:ascii="Times New Roman" w:eastAsia="Calibri" w:hAnsi="Times New Roman" w:cs="Times New Roman"/>
          <w:color w:val="000000" w:themeColor="text1"/>
          <w:sz w:val="28"/>
          <w:szCs w:val="28"/>
        </w:rPr>
      </w:pPr>
    </w:p>
    <w:p w:rsidR="00BE6BBB" w:rsidRPr="003826A8" w:rsidRDefault="00BE6BBB" w:rsidP="00BE6BBB">
      <w:pPr>
        <w:spacing w:after="0" w:line="240" w:lineRule="auto"/>
        <w:contextualSpacing/>
        <w:jc w:val="both"/>
        <w:rPr>
          <w:rFonts w:ascii="Times New Roman" w:eastAsia="Calibri" w:hAnsi="Times New Roman" w:cs="Times New Roman"/>
          <w:color w:val="000000" w:themeColor="text1"/>
          <w:sz w:val="28"/>
          <w:szCs w:val="28"/>
        </w:rPr>
      </w:pPr>
    </w:p>
    <w:p w:rsidR="00BE6BBB" w:rsidRPr="003826A8" w:rsidRDefault="00BE6BBB" w:rsidP="00BE6BBB">
      <w:pPr>
        <w:spacing w:after="0" w:line="240" w:lineRule="auto"/>
        <w:ind w:firstLine="709"/>
        <w:contextualSpacing/>
        <w:jc w:val="both"/>
        <w:rPr>
          <w:rFonts w:ascii="Times New Roman" w:eastAsia="Calibri" w:hAnsi="Times New Roman" w:cs="Times New Roman"/>
          <w:color w:val="000000" w:themeColor="text1"/>
          <w:sz w:val="28"/>
          <w:szCs w:val="28"/>
        </w:rPr>
      </w:pPr>
    </w:p>
    <w:p w:rsidR="00BE6BBB" w:rsidRPr="003826A8" w:rsidRDefault="00BE6BBB" w:rsidP="00BE6BBB">
      <w:pPr>
        <w:spacing w:after="0" w:line="240" w:lineRule="auto"/>
        <w:ind w:firstLine="709"/>
        <w:jc w:val="center"/>
        <w:rPr>
          <w:rFonts w:ascii="Times New Roman" w:eastAsia="Times New Roman" w:hAnsi="Times New Roman" w:cs="Times New Roman"/>
          <w:b/>
          <w:color w:val="000000" w:themeColor="text1"/>
          <w:sz w:val="28"/>
          <w:szCs w:val="28"/>
          <w:lang w:val="tt-RU" w:eastAsia="ru-RU"/>
        </w:rPr>
      </w:pPr>
      <w:r w:rsidRPr="003826A8">
        <w:rPr>
          <w:rFonts w:ascii="Times New Roman" w:eastAsia="Times New Roman" w:hAnsi="Times New Roman" w:cs="Times New Roman"/>
          <w:b/>
          <w:color w:val="000000" w:themeColor="text1"/>
          <w:sz w:val="28"/>
          <w:szCs w:val="28"/>
          <w:lang w:val="en-US" w:eastAsia="ru-RU"/>
        </w:rPr>
        <w:lastRenderedPageBreak/>
        <w:t>II</w:t>
      </w:r>
      <w:r w:rsidRPr="003826A8">
        <w:rPr>
          <w:rFonts w:ascii="Times New Roman" w:eastAsia="Times New Roman" w:hAnsi="Times New Roman" w:cs="Times New Roman"/>
          <w:b/>
          <w:color w:val="000000" w:themeColor="text1"/>
          <w:sz w:val="28"/>
          <w:szCs w:val="28"/>
          <w:lang w:val="tt-RU" w:eastAsia="ru-RU"/>
        </w:rPr>
        <w:t xml:space="preserve">. Применение упрощенных форм профессиональной экспертизы при прохождении аттестации </w:t>
      </w:r>
      <w:r w:rsidRPr="003826A8">
        <w:rPr>
          <w:rFonts w:ascii="Times New Roman" w:eastAsia="Times New Roman" w:hAnsi="Times New Roman" w:cs="Times New Roman"/>
          <w:b/>
          <w:color w:val="000000" w:themeColor="text1"/>
          <w:sz w:val="28"/>
          <w:szCs w:val="28"/>
          <w:lang w:eastAsia="ru-RU"/>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BE6BBB" w:rsidRPr="003826A8" w:rsidRDefault="00BE6BBB" w:rsidP="00BE6BBB">
      <w:pPr>
        <w:spacing w:after="0" w:line="240" w:lineRule="auto"/>
        <w:ind w:firstLine="709"/>
        <w:rPr>
          <w:rFonts w:ascii="Times New Roman" w:eastAsia="Times New Roman" w:hAnsi="Times New Roman" w:cs="Times New Roman"/>
          <w:color w:val="000000" w:themeColor="text1"/>
          <w:sz w:val="28"/>
          <w:szCs w:val="28"/>
          <w:lang w:eastAsia="ru-RU"/>
        </w:rPr>
      </w:pPr>
    </w:p>
    <w:p w:rsidR="00BE6BBB" w:rsidRPr="003826A8" w:rsidRDefault="00BE6BBB" w:rsidP="00BE6BBB">
      <w:pPr>
        <w:spacing w:after="0" w:line="240" w:lineRule="auto"/>
        <w:ind w:firstLine="709"/>
        <w:jc w:val="both"/>
        <w:rPr>
          <w:rFonts w:ascii="Times New Roman" w:eastAsia="Times New Roman" w:hAnsi="Times New Roman" w:cs="Times New Roman"/>
          <w:color w:val="000000" w:themeColor="text1"/>
          <w:sz w:val="28"/>
          <w:szCs w:val="28"/>
          <w:lang w:val="tt-RU" w:eastAsia="ru-RU"/>
        </w:rPr>
      </w:pPr>
      <w:r w:rsidRPr="003826A8">
        <w:rPr>
          <w:rFonts w:ascii="Times New Roman" w:eastAsia="Times New Roman" w:hAnsi="Times New Roman" w:cs="Times New Roman"/>
          <w:color w:val="000000" w:themeColor="text1"/>
          <w:sz w:val="28"/>
          <w:szCs w:val="28"/>
          <w:lang w:eastAsia="ru-RU"/>
        </w:rPr>
        <w:t xml:space="preserve">      2.1. П</w:t>
      </w:r>
      <w:r w:rsidRPr="003826A8">
        <w:rPr>
          <w:rFonts w:ascii="Times New Roman" w:eastAsia="Times New Roman" w:hAnsi="Times New Roman" w:cs="Times New Roman"/>
          <w:color w:val="000000" w:themeColor="text1"/>
          <w:sz w:val="28"/>
          <w:szCs w:val="28"/>
          <w:lang w:val="tt-RU" w:eastAsia="ru-RU"/>
        </w:rPr>
        <w:t xml:space="preserve">ри прохождении педагогическими работниками аттестации </w:t>
      </w:r>
      <w:r w:rsidRPr="003826A8">
        <w:rPr>
          <w:rFonts w:ascii="Times New Roman" w:eastAsia="Times New Roman" w:hAnsi="Times New Roman" w:cs="Times New Roman"/>
          <w:color w:val="000000" w:themeColor="text1"/>
          <w:sz w:val="28"/>
          <w:szCs w:val="28"/>
          <w:lang w:eastAsia="ru-RU"/>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BE6BBB" w:rsidRPr="003826A8" w:rsidRDefault="00BE6BBB" w:rsidP="00BE6BBB">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826A8">
        <w:rPr>
          <w:rFonts w:ascii="Times New Roman" w:eastAsia="Times New Roman" w:hAnsi="Times New Roman" w:cs="Times New Roman"/>
          <w:color w:val="000000" w:themeColor="text1"/>
          <w:sz w:val="28"/>
          <w:szCs w:val="28"/>
          <w:lang w:eastAsia="ru-RU"/>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BE6BBB" w:rsidRPr="003826A8" w:rsidRDefault="00BE6BBB" w:rsidP="00BE6BBB">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826A8">
        <w:rPr>
          <w:rFonts w:ascii="Times New Roman" w:eastAsia="Times New Roman" w:hAnsi="Times New Roman" w:cs="Times New Roman"/>
          <w:color w:val="000000" w:themeColor="text1"/>
          <w:sz w:val="28"/>
          <w:szCs w:val="28"/>
          <w:lang w:eastAsia="ru-RU"/>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BE6BBB" w:rsidRPr="003826A8" w:rsidRDefault="00BE6BBB" w:rsidP="00BE6BBB">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826A8">
        <w:rPr>
          <w:rFonts w:ascii="Times New Roman" w:eastAsia="Times New Roman" w:hAnsi="Times New Roman" w:cs="Times New Roman"/>
          <w:color w:val="000000" w:themeColor="text1"/>
          <w:sz w:val="28"/>
          <w:szCs w:val="28"/>
          <w:lang w:eastAsia="ru-RU"/>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BE6BBB" w:rsidRPr="003826A8" w:rsidRDefault="00BE6BBB" w:rsidP="00BE6BBB">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826A8">
        <w:rPr>
          <w:rFonts w:ascii="Times New Roman" w:eastAsia="Times New Roman" w:hAnsi="Times New Roman" w:cs="Times New Roman"/>
          <w:color w:val="000000" w:themeColor="text1"/>
          <w:sz w:val="28"/>
          <w:szCs w:val="28"/>
          <w:lang w:eastAsia="ru-RU"/>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BE6BBB" w:rsidRPr="003826A8" w:rsidRDefault="00BE6BBB" w:rsidP="00BE6BBB">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826A8">
        <w:rPr>
          <w:rFonts w:ascii="Times New Roman" w:eastAsia="Times New Roman" w:hAnsi="Times New Roman" w:cs="Times New Roman"/>
          <w:color w:val="000000" w:themeColor="text1"/>
          <w:sz w:val="28"/>
          <w:szCs w:val="28"/>
          <w:lang w:eastAsia="ru-RU"/>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BE6BBB" w:rsidRPr="003826A8" w:rsidRDefault="00BE6BBB" w:rsidP="00BE6BBB">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826A8">
        <w:rPr>
          <w:rFonts w:ascii="Times New Roman" w:eastAsia="Times New Roman" w:hAnsi="Times New Roman" w:cs="Times New Roman"/>
          <w:color w:val="000000" w:themeColor="text1"/>
          <w:sz w:val="28"/>
          <w:szCs w:val="28"/>
          <w:lang w:eastAsia="ru-RU"/>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BE6BBB" w:rsidRPr="003826A8" w:rsidRDefault="00BE6BBB" w:rsidP="00BE6BBB">
      <w:pPr>
        <w:tabs>
          <w:tab w:val="num" w:pos="240"/>
        </w:tabs>
        <w:spacing w:after="0" w:line="240" w:lineRule="auto"/>
        <w:ind w:firstLine="709"/>
        <w:jc w:val="center"/>
        <w:rPr>
          <w:rFonts w:ascii="Times New Roman" w:eastAsia="Times New Roman" w:hAnsi="Times New Roman" w:cs="Times New Roman"/>
          <w:b/>
          <w:color w:val="000000" w:themeColor="text1"/>
          <w:sz w:val="28"/>
          <w:szCs w:val="28"/>
          <w:lang w:eastAsia="ru-RU"/>
        </w:rPr>
      </w:pPr>
    </w:p>
    <w:p w:rsidR="00BE6BBB" w:rsidRPr="003826A8" w:rsidRDefault="00BE6BBB" w:rsidP="00BE6BBB">
      <w:pPr>
        <w:tabs>
          <w:tab w:val="num" w:pos="240"/>
        </w:tabs>
        <w:spacing w:after="0" w:line="240" w:lineRule="auto"/>
        <w:ind w:firstLine="709"/>
        <w:jc w:val="center"/>
        <w:rPr>
          <w:rFonts w:ascii="Times New Roman" w:eastAsia="Times New Roman" w:hAnsi="Times New Roman" w:cs="Times New Roman"/>
          <w:b/>
          <w:color w:val="000000" w:themeColor="text1"/>
          <w:sz w:val="28"/>
          <w:szCs w:val="28"/>
          <w:lang w:eastAsia="ru-RU"/>
        </w:rPr>
      </w:pPr>
      <w:r w:rsidRPr="003826A8">
        <w:rPr>
          <w:rFonts w:ascii="Times New Roman" w:eastAsia="Times New Roman" w:hAnsi="Times New Roman" w:cs="Times New Roman"/>
          <w:b/>
          <w:color w:val="000000" w:themeColor="text1"/>
          <w:sz w:val="28"/>
          <w:szCs w:val="28"/>
          <w:lang w:val="en-US" w:eastAsia="ru-RU"/>
        </w:rPr>
        <w:t>III</w:t>
      </w:r>
      <w:r w:rsidRPr="003826A8">
        <w:rPr>
          <w:rFonts w:ascii="Times New Roman" w:eastAsia="Times New Roman" w:hAnsi="Times New Roman" w:cs="Times New Roman"/>
          <w:b/>
          <w:color w:val="000000" w:themeColor="text1"/>
          <w:sz w:val="28"/>
          <w:szCs w:val="28"/>
          <w:lang w:eastAsia="ru-RU"/>
        </w:rPr>
        <w:t>. Льготы по установлению уровня оплаты труда работника</w:t>
      </w:r>
    </w:p>
    <w:p w:rsidR="00BE6BBB" w:rsidRPr="003826A8" w:rsidRDefault="00BE6BBB" w:rsidP="00BE6BBB">
      <w:pPr>
        <w:tabs>
          <w:tab w:val="num" w:pos="240"/>
        </w:tabs>
        <w:spacing w:after="0" w:line="240" w:lineRule="auto"/>
        <w:ind w:firstLine="709"/>
        <w:jc w:val="center"/>
        <w:rPr>
          <w:rFonts w:ascii="Times New Roman" w:eastAsia="Times New Roman" w:hAnsi="Times New Roman" w:cs="Times New Roman"/>
          <w:b/>
          <w:color w:val="000000" w:themeColor="text1"/>
          <w:sz w:val="28"/>
          <w:szCs w:val="28"/>
          <w:lang w:eastAsia="ru-RU"/>
        </w:rPr>
      </w:pPr>
      <w:r w:rsidRPr="003826A8">
        <w:rPr>
          <w:rFonts w:ascii="Times New Roman" w:eastAsia="Times New Roman" w:hAnsi="Times New Roman" w:cs="Times New Roman"/>
          <w:b/>
          <w:color w:val="000000" w:themeColor="text1"/>
          <w:sz w:val="28"/>
          <w:szCs w:val="28"/>
          <w:lang w:eastAsia="ru-RU"/>
        </w:rPr>
        <w:t xml:space="preserve"> во взаимосвязи с имеющейся квалификационной категорией </w:t>
      </w:r>
    </w:p>
    <w:p w:rsidR="00BE6BBB" w:rsidRPr="003826A8" w:rsidRDefault="00BE6BBB" w:rsidP="00BE6BBB">
      <w:pPr>
        <w:tabs>
          <w:tab w:val="num" w:pos="240"/>
        </w:tabs>
        <w:spacing w:after="0" w:line="240" w:lineRule="auto"/>
        <w:ind w:firstLine="709"/>
        <w:jc w:val="center"/>
        <w:rPr>
          <w:rFonts w:ascii="Times New Roman" w:eastAsia="Times New Roman" w:hAnsi="Times New Roman" w:cs="Times New Roman"/>
          <w:b/>
          <w:color w:val="000000" w:themeColor="text1"/>
          <w:sz w:val="28"/>
          <w:szCs w:val="28"/>
          <w:lang w:eastAsia="ru-RU"/>
        </w:rPr>
      </w:pPr>
    </w:p>
    <w:p w:rsidR="00BE6BBB" w:rsidRPr="003826A8" w:rsidRDefault="00BE6BBB" w:rsidP="00BE6BBB">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826A8">
        <w:rPr>
          <w:rFonts w:ascii="Times New Roman" w:eastAsia="Times New Roman" w:hAnsi="Times New Roman" w:cs="Times New Roman"/>
          <w:color w:val="000000" w:themeColor="text1"/>
          <w:sz w:val="28"/>
          <w:szCs w:val="28"/>
          <w:lang w:eastAsia="ru-RU"/>
        </w:rPr>
        <w:t xml:space="preserve">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 276 (далее – Порядок), учитываются в течение срока их действия в следующих случаях: </w:t>
      </w:r>
    </w:p>
    <w:p w:rsidR="00BE6BBB" w:rsidRPr="003826A8" w:rsidRDefault="00BE6BBB" w:rsidP="00BE6BBB">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826A8">
        <w:rPr>
          <w:rFonts w:ascii="Times New Roman" w:eastAsia="Times New Roman" w:hAnsi="Times New Roman" w:cs="Times New Roman"/>
          <w:color w:val="000000" w:themeColor="text1"/>
          <w:sz w:val="28"/>
          <w:szCs w:val="28"/>
          <w:lang w:eastAsia="ru-RU"/>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BE6BBB" w:rsidRPr="003826A8" w:rsidRDefault="00BE6BBB" w:rsidP="00BE6BBB">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826A8">
        <w:rPr>
          <w:rFonts w:ascii="Times New Roman" w:eastAsia="Times New Roman" w:hAnsi="Times New Roman" w:cs="Times New Roman"/>
          <w:color w:val="000000" w:themeColor="text1"/>
          <w:sz w:val="28"/>
          <w:szCs w:val="28"/>
          <w:lang w:eastAsia="ru-RU"/>
        </w:rPr>
        <w:t>- при возобновлении работы в должности, по которой присвоена категория, независимо от перерывов в работе;</w:t>
      </w:r>
    </w:p>
    <w:p w:rsidR="00BE6BBB" w:rsidRPr="003826A8" w:rsidRDefault="00BE6BBB" w:rsidP="00BE6BBB">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826A8">
        <w:rPr>
          <w:rFonts w:ascii="Times New Roman" w:eastAsia="Times New Roman" w:hAnsi="Times New Roman" w:cs="Times New Roman"/>
          <w:color w:val="000000" w:themeColor="text1"/>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BE6BBB" w:rsidRPr="003826A8" w:rsidRDefault="00BE6BBB" w:rsidP="00BE6BBB">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826A8">
        <w:rPr>
          <w:rFonts w:ascii="Times New Roman" w:eastAsia="Times New Roman" w:hAnsi="Times New Roman" w:cs="Times New Roman"/>
          <w:color w:val="000000" w:themeColor="text1"/>
          <w:sz w:val="28"/>
          <w:szCs w:val="28"/>
          <w:lang w:eastAsia="ru-RU"/>
        </w:rPr>
        <w:t>- при установлении уровня оплаты труда на должностях, по которым применяетсянаименование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BE6BBB" w:rsidRPr="003826A8" w:rsidRDefault="00BE6BBB" w:rsidP="00BE6BBB">
      <w:pPr>
        <w:tabs>
          <w:tab w:val="num" w:pos="24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3826A8">
        <w:rPr>
          <w:rFonts w:ascii="Times New Roman" w:eastAsia="Times New Roman" w:hAnsi="Times New Roman" w:cs="Times New Roman"/>
          <w:color w:val="000000" w:themeColor="text1"/>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BE6BBB" w:rsidRPr="003826A8" w:rsidRDefault="00BE6BBB" w:rsidP="00BE6BBB">
      <w:pPr>
        <w:tabs>
          <w:tab w:val="num" w:pos="240"/>
        </w:tabs>
        <w:spacing w:after="0" w:line="240" w:lineRule="auto"/>
        <w:ind w:firstLine="709"/>
        <w:jc w:val="both"/>
        <w:rPr>
          <w:rFonts w:ascii="Times New Roman" w:eastAsia="Times New Roman" w:hAnsi="Times New Roman" w:cs="Times New Roman"/>
          <w:color w:val="000000" w:themeColor="text1"/>
          <w:sz w:val="28"/>
          <w:szCs w:val="28"/>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3"/>
        <w:gridCol w:w="5387"/>
      </w:tblGrid>
      <w:tr w:rsidR="00BE6BBB" w:rsidRPr="003826A8" w:rsidTr="00553483">
        <w:tc>
          <w:tcPr>
            <w:tcW w:w="4673" w:type="dxa"/>
            <w:tcBorders>
              <w:top w:val="single" w:sz="4" w:space="0" w:color="auto"/>
              <w:left w:val="single" w:sz="4" w:space="0" w:color="auto"/>
              <w:bottom w:val="single" w:sz="4" w:space="0" w:color="auto"/>
              <w:right w:val="single" w:sz="4" w:space="0" w:color="auto"/>
            </w:tcBorders>
            <w:hideMark/>
          </w:tcPr>
          <w:p w:rsidR="00BE6BBB" w:rsidRPr="003826A8" w:rsidRDefault="00BE6BBB" w:rsidP="00553483">
            <w:pPr>
              <w:tabs>
                <w:tab w:val="num" w:pos="240"/>
              </w:tabs>
              <w:spacing w:after="0" w:line="240" w:lineRule="auto"/>
              <w:jc w:val="center"/>
              <w:rPr>
                <w:rFonts w:ascii="Times New Roman" w:eastAsia="Times New Roman" w:hAnsi="Times New Roman" w:cs="Times New Roman"/>
                <w:b/>
                <w:color w:val="000000" w:themeColor="text1"/>
                <w:spacing w:val="-2"/>
                <w:sz w:val="26"/>
                <w:szCs w:val="26"/>
                <w:lang w:eastAsia="ru-RU"/>
              </w:rPr>
            </w:pPr>
            <w:r w:rsidRPr="003826A8">
              <w:rPr>
                <w:rFonts w:ascii="Times New Roman" w:eastAsia="Times New Roman" w:hAnsi="Times New Roman" w:cs="Times New Roman"/>
                <w:b/>
                <w:color w:val="000000" w:themeColor="text1"/>
                <w:spacing w:val="-2"/>
                <w:sz w:val="26"/>
                <w:szCs w:val="26"/>
                <w:lang w:eastAsia="ru-RU"/>
              </w:rPr>
              <w:t>Должность, по которой установлена квалификационная категория</w:t>
            </w:r>
          </w:p>
        </w:tc>
        <w:tc>
          <w:tcPr>
            <w:tcW w:w="5387" w:type="dxa"/>
            <w:tcBorders>
              <w:top w:val="single" w:sz="4" w:space="0" w:color="auto"/>
              <w:left w:val="single" w:sz="4" w:space="0" w:color="auto"/>
              <w:bottom w:val="single" w:sz="4" w:space="0" w:color="auto"/>
              <w:right w:val="single" w:sz="4" w:space="0" w:color="auto"/>
            </w:tcBorders>
            <w:hideMark/>
          </w:tcPr>
          <w:p w:rsidR="00BE6BBB" w:rsidRPr="003826A8" w:rsidRDefault="00BE6BBB" w:rsidP="00553483">
            <w:pPr>
              <w:tabs>
                <w:tab w:val="num" w:pos="240"/>
              </w:tabs>
              <w:spacing w:after="0" w:line="240" w:lineRule="auto"/>
              <w:jc w:val="center"/>
              <w:rPr>
                <w:rFonts w:ascii="Times New Roman" w:eastAsia="Times New Roman" w:hAnsi="Times New Roman" w:cs="Times New Roman"/>
                <w:b/>
                <w:color w:val="000000" w:themeColor="text1"/>
                <w:spacing w:val="-2"/>
                <w:sz w:val="26"/>
                <w:szCs w:val="26"/>
                <w:lang w:eastAsia="ru-RU"/>
              </w:rPr>
            </w:pPr>
            <w:r w:rsidRPr="003826A8">
              <w:rPr>
                <w:rFonts w:ascii="Times New Roman" w:eastAsia="Times New Roman" w:hAnsi="Times New Roman" w:cs="Times New Roman"/>
                <w:b/>
                <w:color w:val="000000" w:themeColor="text1"/>
                <w:spacing w:val="-2"/>
                <w:sz w:val="26"/>
                <w:szCs w:val="26"/>
                <w:lang w:eastAsia="ru-RU"/>
              </w:rPr>
              <w:t>Должность, по которой может учитываться категория, установленная по должности, указанной в графе № 1</w:t>
            </w:r>
          </w:p>
        </w:tc>
      </w:tr>
      <w:tr w:rsidR="00BE6BBB" w:rsidRPr="003826A8" w:rsidTr="00553483">
        <w:tc>
          <w:tcPr>
            <w:tcW w:w="4673"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p>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p>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p>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Учитель, преподаватель</w:t>
            </w:r>
          </w:p>
        </w:tc>
        <w:tc>
          <w:tcPr>
            <w:tcW w:w="5387" w:type="dxa"/>
            <w:tcBorders>
              <w:top w:val="single" w:sz="4" w:space="0" w:color="auto"/>
              <w:left w:val="single" w:sz="4" w:space="0" w:color="auto"/>
              <w:bottom w:val="single" w:sz="4" w:space="0" w:color="auto"/>
              <w:right w:val="single" w:sz="4" w:space="0" w:color="auto"/>
            </w:tcBorders>
            <w:hideMark/>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p>
        </w:tc>
      </w:tr>
      <w:tr w:rsidR="00BE6BBB" w:rsidRPr="003826A8" w:rsidTr="00553483">
        <w:tc>
          <w:tcPr>
            <w:tcW w:w="4673"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p>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Преподаватель – организатор основ безопасности жизнедеятельности, допризывной подготовки</w:t>
            </w:r>
          </w:p>
        </w:tc>
        <w:tc>
          <w:tcPr>
            <w:tcW w:w="5387" w:type="dxa"/>
            <w:tcBorders>
              <w:top w:val="single" w:sz="4" w:space="0" w:color="auto"/>
              <w:left w:val="single" w:sz="4" w:space="0" w:color="auto"/>
              <w:bottom w:val="single" w:sz="4" w:space="0" w:color="auto"/>
              <w:right w:val="single" w:sz="4" w:space="0" w:color="auto"/>
            </w:tcBorders>
            <w:hideMark/>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учитель, преподаватель физкультуры (физического воспитания), руководитель физического воспитания</w:t>
            </w:r>
          </w:p>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10"/>
                <w:szCs w:val="10"/>
                <w:lang w:eastAsia="ru-RU"/>
              </w:rPr>
            </w:pPr>
          </w:p>
        </w:tc>
      </w:tr>
      <w:tr w:rsidR="00BE6BBB" w:rsidRPr="003826A8" w:rsidTr="00553483">
        <w:tc>
          <w:tcPr>
            <w:tcW w:w="4673"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учитель, преподаватель физкультуры (физического воспитания), руководитель физического воспитания</w:t>
            </w:r>
          </w:p>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10"/>
                <w:szCs w:val="10"/>
                <w:lang w:eastAsia="ru-RU"/>
              </w:rPr>
            </w:pPr>
          </w:p>
        </w:tc>
        <w:tc>
          <w:tcPr>
            <w:tcW w:w="5387" w:type="dxa"/>
            <w:tcBorders>
              <w:top w:val="single" w:sz="4" w:space="0" w:color="auto"/>
              <w:left w:val="single" w:sz="4" w:space="0" w:color="auto"/>
              <w:bottom w:val="single" w:sz="4" w:space="0" w:color="auto"/>
              <w:right w:val="single" w:sz="4" w:space="0" w:color="auto"/>
            </w:tcBorders>
            <w:hideMark/>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p>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Преподаватель – организатор основ безопасности жизнедеятельности, допризывной подготовки</w:t>
            </w:r>
          </w:p>
        </w:tc>
      </w:tr>
      <w:tr w:rsidR="00BE6BBB" w:rsidRPr="003826A8" w:rsidTr="00553483">
        <w:tc>
          <w:tcPr>
            <w:tcW w:w="4673" w:type="dxa"/>
            <w:tcBorders>
              <w:top w:val="single" w:sz="4" w:space="0" w:color="auto"/>
              <w:left w:val="single" w:sz="4" w:space="0" w:color="auto"/>
              <w:bottom w:val="single" w:sz="4" w:space="0" w:color="auto"/>
              <w:right w:val="single" w:sz="4" w:space="0" w:color="auto"/>
            </w:tcBorders>
            <w:hideMark/>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Руководитель физического воспитания</w:t>
            </w:r>
          </w:p>
        </w:tc>
        <w:tc>
          <w:tcPr>
            <w:tcW w:w="5387" w:type="dxa"/>
            <w:tcBorders>
              <w:top w:val="single" w:sz="4" w:space="0" w:color="auto"/>
              <w:left w:val="single" w:sz="4" w:space="0" w:color="auto"/>
              <w:bottom w:val="single" w:sz="4" w:space="0" w:color="auto"/>
              <w:right w:val="single" w:sz="4" w:space="0" w:color="auto"/>
            </w:tcBorders>
            <w:hideMark/>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10"/>
                <w:szCs w:val="10"/>
                <w:lang w:eastAsia="ru-RU"/>
              </w:rPr>
            </w:pPr>
            <w:r w:rsidRPr="003826A8">
              <w:rPr>
                <w:rFonts w:ascii="Times New Roman" w:eastAsia="Times New Roman" w:hAnsi="Times New Roman" w:cs="Times New Roman"/>
                <w:color w:val="000000" w:themeColor="text1"/>
                <w:spacing w:val="-2"/>
                <w:sz w:val="26"/>
                <w:szCs w:val="26"/>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BE6BBB" w:rsidRPr="003826A8" w:rsidTr="00553483">
        <w:tc>
          <w:tcPr>
            <w:tcW w:w="4673"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p>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Мастер производственного обучения</w:t>
            </w:r>
          </w:p>
        </w:tc>
        <w:tc>
          <w:tcPr>
            <w:tcW w:w="5387" w:type="dxa"/>
            <w:tcBorders>
              <w:top w:val="single" w:sz="4" w:space="0" w:color="auto"/>
              <w:left w:val="single" w:sz="4" w:space="0" w:color="auto"/>
              <w:bottom w:val="single" w:sz="4" w:space="0" w:color="auto"/>
              <w:right w:val="single" w:sz="4" w:space="0" w:color="auto"/>
            </w:tcBorders>
            <w:hideMark/>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10"/>
                <w:szCs w:val="10"/>
                <w:lang w:eastAsia="ru-RU"/>
              </w:rPr>
            </w:pPr>
            <w:r w:rsidRPr="003826A8">
              <w:rPr>
                <w:rFonts w:ascii="Times New Roman" w:eastAsia="Times New Roman" w:hAnsi="Times New Roman" w:cs="Times New Roman"/>
                <w:color w:val="000000" w:themeColor="text1"/>
                <w:spacing w:val="-2"/>
                <w:sz w:val="26"/>
                <w:szCs w:val="26"/>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BE6BBB" w:rsidRPr="003826A8" w:rsidTr="00553483">
        <w:tc>
          <w:tcPr>
            <w:tcW w:w="4673" w:type="dxa"/>
            <w:tcBorders>
              <w:top w:val="single" w:sz="4" w:space="0" w:color="auto"/>
              <w:left w:val="single" w:sz="4" w:space="0" w:color="auto"/>
              <w:bottom w:val="single" w:sz="4" w:space="0" w:color="auto"/>
              <w:right w:val="single" w:sz="4" w:space="0" w:color="auto"/>
            </w:tcBorders>
            <w:hideMark/>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Учитель трудового обучения (технологии)</w:t>
            </w:r>
          </w:p>
        </w:tc>
        <w:tc>
          <w:tcPr>
            <w:tcW w:w="5387" w:type="dxa"/>
            <w:tcBorders>
              <w:top w:val="single" w:sz="4" w:space="0" w:color="auto"/>
              <w:left w:val="single" w:sz="4" w:space="0" w:color="auto"/>
              <w:bottom w:val="single" w:sz="4" w:space="0" w:color="auto"/>
              <w:right w:val="single" w:sz="4" w:space="0" w:color="auto"/>
            </w:tcBorders>
            <w:hideMark/>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10"/>
                <w:szCs w:val="10"/>
                <w:lang w:eastAsia="ru-RU"/>
              </w:rPr>
            </w:pPr>
            <w:r w:rsidRPr="003826A8">
              <w:rPr>
                <w:rFonts w:ascii="Times New Roman" w:eastAsia="Times New Roman" w:hAnsi="Times New Roman" w:cs="Times New Roman"/>
                <w:color w:val="000000" w:themeColor="text1"/>
                <w:spacing w:val="-2"/>
                <w:sz w:val="26"/>
                <w:szCs w:val="26"/>
                <w:lang w:eastAsia="ru-RU"/>
              </w:rPr>
              <w:t>Мастер производственного обучения, инструктор по труду</w:t>
            </w:r>
          </w:p>
        </w:tc>
      </w:tr>
      <w:tr w:rsidR="00BE6BBB" w:rsidRPr="003826A8" w:rsidTr="00553483">
        <w:tc>
          <w:tcPr>
            <w:tcW w:w="4673"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p>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p>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Учитель - дефектолог, учитель - логопед</w:t>
            </w:r>
          </w:p>
        </w:tc>
        <w:tc>
          <w:tcPr>
            <w:tcW w:w="5387" w:type="dxa"/>
            <w:tcBorders>
              <w:top w:val="single" w:sz="4" w:space="0" w:color="auto"/>
              <w:left w:val="single" w:sz="4" w:space="0" w:color="auto"/>
              <w:bottom w:val="single" w:sz="4" w:space="0" w:color="auto"/>
              <w:right w:val="single" w:sz="4" w:space="0" w:color="auto"/>
            </w:tcBorders>
            <w:hideMark/>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BE6BBB" w:rsidRPr="003826A8" w:rsidTr="00553483">
        <w:tc>
          <w:tcPr>
            <w:tcW w:w="4673" w:type="dxa"/>
            <w:tcBorders>
              <w:top w:val="single" w:sz="4" w:space="0" w:color="auto"/>
              <w:left w:val="single" w:sz="4" w:space="0" w:color="auto"/>
              <w:bottom w:val="single" w:sz="4" w:space="0" w:color="auto"/>
              <w:right w:val="single" w:sz="4" w:space="0" w:color="auto"/>
            </w:tcBorders>
            <w:hideMark/>
          </w:tcPr>
          <w:p w:rsidR="00BE6BBB" w:rsidRPr="003826A8" w:rsidRDefault="00BE6BBB" w:rsidP="00553483">
            <w:pPr>
              <w:tabs>
                <w:tab w:val="num" w:pos="240"/>
              </w:tabs>
              <w:spacing w:after="0" w:line="240" w:lineRule="auto"/>
              <w:rPr>
                <w:rFonts w:ascii="Times New Roman" w:eastAsia="Times New Roman" w:hAnsi="Times New Roman" w:cs="Times New Roman"/>
                <w:color w:val="000000" w:themeColor="text1"/>
                <w:spacing w:val="-2"/>
                <w:sz w:val="10"/>
                <w:szCs w:val="10"/>
                <w:lang w:eastAsia="ru-RU"/>
              </w:rPr>
            </w:pPr>
            <w:r w:rsidRPr="003826A8">
              <w:rPr>
                <w:rFonts w:ascii="Times New Roman" w:eastAsia="Times New Roman" w:hAnsi="Times New Roman" w:cs="Times New Roman"/>
                <w:color w:val="000000" w:themeColor="text1"/>
                <w:spacing w:val="-2"/>
                <w:sz w:val="26"/>
                <w:szCs w:val="26"/>
                <w:lang w:eastAsia="ru-RU"/>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387" w:type="dxa"/>
            <w:tcBorders>
              <w:top w:val="single" w:sz="4" w:space="0" w:color="auto"/>
              <w:left w:val="single" w:sz="4" w:space="0" w:color="auto"/>
              <w:bottom w:val="single" w:sz="4" w:space="0" w:color="auto"/>
              <w:right w:val="single" w:sz="4" w:space="0" w:color="auto"/>
            </w:tcBorders>
            <w:hideMark/>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 xml:space="preserve"> Преподаватель детской музыкальной школы (школы искусств, учреждений культуры), музыкальный руководитель, концертмейстер</w:t>
            </w:r>
          </w:p>
        </w:tc>
      </w:tr>
      <w:tr w:rsidR="00BE6BBB" w:rsidRPr="003826A8" w:rsidTr="00553483">
        <w:tc>
          <w:tcPr>
            <w:tcW w:w="4673" w:type="dxa"/>
            <w:tcBorders>
              <w:top w:val="single" w:sz="4" w:space="0" w:color="auto"/>
              <w:left w:val="single" w:sz="4" w:space="0" w:color="auto"/>
              <w:bottom w:val="single" w:sz="4" w:space="0" w:color="auto"/>
              <w:right w:val="single" w:sz="4" w:space="0" w:color="auto"/>
            </w:tcBorders>
            <w:hideMark/>
          </w:tcPr>
          <w:p w:rsidR="00BE6BBB" w:rsidRPr="003826A8" w:rsidRDefault="00BE6BBB" w:rsidP="00553483">
            <w:pPr>
              <w:tabs>
                <w:tab w:val="num" w:pos="240"/>
              </w:tabs>
              <w:spacing w:after="0" w:line="240" w:lineRule="auto"/>
              <w:rPr>
                <w:rFonts w:ascii="Times New Roman" w:eastAsia="Times New Roman" w:hAnsi="Times New Roman" w:cs="Times New Roman"/>
                <w:color w:val="000000" w:themeColor="text1"/>
                <w:spacing w:val="-2"/>
                <w:sz w:val="10"/>
                <w:szCs w:val="10"/>
                <w:lang w:eastAsia="ru-RU"/>
              </w:rPr>
            </w:pPr>
            <w:r w:rsidRPr="003826A8">
              <w:rPr>
                <w:rFonts w:ascii="Times New Roman" w:eastAsia="Times New Roman" w:hAnsi="Times New Roman" w:cs="Times New Roman"/>
                <w:color w:val="000000" w:themeColor="text1"/>
                <w:spacing w:val="-2"/>
                <w:sz w:val="26"/>
                <w:szCs w:val="26"/>
                <w:lang w:eastAsia="ru-RU"/>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387" w:type="dxa"/>
            <w:tcBorders>
              <w:top w:val="single" w:sz="4" w:space="0" w:color="auto"/>
              <w:left w:val="single" w:sz="4" w:space="0" w:color="auto"/>
              <w:bottom w:val="single" w:sz="4" w:space="0" w:color="auto"/>
              <w:right w:val="single" w:sz="4" w:space="0" w:color="auto"/>
            </w:tcBorders>
            <w:hideMark/>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Учитель музыки общеобразовательного учреждения, преподаватель  музыкальных дисциплин среднего профессионального образования</w:t>
            </w:r>
          </w:p>
        </w:tc>
      </w:tr>
      <w:tr w:rsidR="00BE6BBB" w:rsidRPr="003826A8" w:rsidTr="00553483">
        <w:tc>
          <w:tcPr>
            <w:tcW w:w="4673" w:type="dxa"/>
            <w:tcBorders>
              <w:top w:val="single" w:sz="4" w:space="0" w:color="auto"/>
              <w:left w:val="single" w:sz="4" w:space="0" w:color="auto"/>
              <w:bottom w:val="single" w:sz="4" w:space="0" w:color="auto"/>
              <w:right w:val="single" w:sz="4" w:space="0" w:color="auto"/>
            </w:tcBorders>
            <w:hideMark/>
          </w:tcPr>
          <w:p w:rsidR="00BE6BBB" w:rsidRPr="003826A8" w:rsidRDefault="00BE6BBB" w:rsidP="00553483">
            <w:pPr>
              <w:tabs>
                <w:tab w:val="num" w:pos="240"/>
              </w:tabs>
              <w:spacing w:after="0" w:line="240" w:lineRule="auto"/>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Старший тренер-преподаватель, тренер-преподаватель, в т.ч. ДЮСШ, СДЮШОР, ДЮКПФ</w:t>
            </w:r>
          </w:p>
          <w:p w:rsidR="00BE6BBB" w:rsidRPr="003826A8" w:rsidRDefault="00BE6BBB" w:rsidP="00553483">
            <w:pPr>
              <w:tabs>
                <w:tab w:val="num" w:pos="240"/>
              </w:tabs>
              <w:spacing w:after="0" w:line="240" w:lineRule="auto"/>
              <w:rPr>
                <w:rFonts w:ascii="Times New Roman" w:eastAsia="Times New Roman" w:hAnsi="Times New Roman" w:cs="Times New Roman"/>
                <w:color w:val="000000" w:themeColor="text1"/>
                <w:spacing w:val="-2"/>
                <w:sz w:val="10"/>
                <w:szCs w:val="10"/>
                <w:lang w:eastAsia="ru-RU"/>
              </w:rPr>
            </w:pPr>
          </w:p>
        </w:tc>
        <w:tc>
          <w:tcPr>
            <w:tcW w:w="5387" w:type="dxa"/>
            <w:tcBorders>
              <w:top w:val="single" w:sz="4" w:space="0" w:color="auto"/>
              <w:left w:val="single" w:sz="4" w:space="0" w:color="auto"/>
              <w:bottom w:val="single" w:sz="4" w:space="0" w:color="auto"/>
              <w:right w:val="single" w:sz="4" w:space="0" w:color="auto"/>
            </w:tcBorders>
            <w:hideMark/>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Учитель, преподаватель физкультуры, инструктор по физкультуре, руководитель физического воспитания</w:t>
            </w:r>
          </w:p>
        </w:tc>
      </w:tr>
      <w:tr w:rsidR="00BE6BBB" w:rsidRPr="003826A8" w:rsidTr="00553483">
        <w:tc>
          <w:tcPr>
            <w:tcW w:w="4673" w:type="dxa"/>
            <w:tcBorders>
              <w:top w:val="single" w:sz="4" w:space="0" w:color="auto"/>
              <w:left w:val="single" w:sz="4" w:space="0" w:color="auto"/>
              <w:bottom w:val="single" w:sz="4" w:space="0" w:color="auto"/>
              <w:right w:val="single" w:sz="4" w:space="0" w:color="auto"/>
            </w:tcBorders>
            <w:hideMark/>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Учитель, преподаватель физкультуры, инструктор по физкультуре, руководитель физического воспитания</w:t>
            </w:r>
          </w:p>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12"/>
                <w:szCs w:val="12"/>
                <w:lang w:eastAsia="ru-RU"/>
              </w:rPr>
            </w:pPr>
          </w:p>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10"/>
                <w:szCs w:val="10"/>
                <w:lang w:eastAsia="ru-RU"/>
              </w:rPr>
            </w:pPr>
          </w:p>
        </w:tc>
        <w:tc>
          <w:tcPr>
            <w:tcW w:w="5387" w:type="dxa"/>
            <w:tcBorders>
              <w:top w:val="single" w:sz="4" w:space="0" w:color="auto"/>
              <w:left w:val="single" w:sz="4" w:space="0" w:color="auto"/>
              <w:bottom w:val="single" w:sz="4" w:space="0" w:color="auto"/>
              <w:right w:val="single" w:sz="4" w:space="0" w:color="auto"/>
            </w:tcBorders>
            <w:hideMark/>
          </w:tcPr>
          <w:p w:rsidR="00BE6BBB" w:rsidRPr="003826A8" w:rsidRDefault="00BE6BBB" w:rsidP="00553483">
            <w:pPr>
              <w:tabs>
                <w:tab w:val="num" w:pos="240"/>
              </w:tabs>
              <w:spacing w:after="0" w:line="240" w:lineRule="auto"/>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Старший тренер-преподаватель, тренер-преподаватель, в т.ч. ДЮСШ, СДЮШОР, ДЮКПФ</w:t>
            </w:r>
          </w:p>
        </w:tc>
      </w:tr>
      <w:tr w:rsidR="00BE6BBB" w:rsidRPr="003826A8" w:rsidTr="00553483">
        <w:tc>
          <w:tcPr>
            <w:tcW w:w="4673" w:type="dxa"/>
            <w:tcBorders>
              <w:top w:val="single" w:sz="4" w:space="0" w:color="auto"/>
              <w:left w:val="single" w:sz="4" w:space="0" w:color="auto"/>
              <w:bottom w:val="single" w:sz="4" w:space="0" w:color="auto"/>
              <w:right w:val="single" w:sz="4" w:space="0" w:color="auto"/>
            </w:tcBorders>
            <w:hideMark/>
          </w:tcPr>
          <w:p w:rsidR="00BE6BBB" w:rsidRPr="003826A8" w:rsidRDefault="00BE6BBB" w:rsidP="00553483">
            <w:pPr>
              <w:tabs>
                <w:tab w:val="num" w:pos="240"/>
              </w:tabs>
              <w:spacing w:after="0" w:line="240" w:lineRule="auto"/>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 xml:space="preserve">Преподаватель профессиональной образовательной организации </w:t>
            </w:r>
          </w:p>
        </w:tc>
        <w:tc>
          <w:tcPr>
            <w:tcW w:w="5387" w:type="dxa"/>
            <w:tcBorders>
              <w:top w:val="single" w:sz="4" w:space="0" w:color="auto"/>
              <w:left w:val="single" w:sz="4" w:space="0" w:color="auto"/>
              <w:bottom w:val="single" w:sz="4" w:space="0" w:color="auto"/>
              <w:right w:val="single" w:sz="4" w:space="0" w:color="auto"/>
            </w:tcBorders>
            <w:hideMark/>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Учитель того же предмета в общеобразовательной организации</w:t>
            </w:r>
          </w:p>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12"/>
                <w:szCs w:val="12"/>
                <w:lang w:eastAsia="ru-RU"/>
              </w:rPr>
            </w:pPr>
          </w:p>
        </w:tc>
      </w:tr>
      <w:tr w:rsidR="00BE6BBB" w:rsidRPr="003826A8" w:rsidTr="00553483">
        <w:tc>
          <w:tcPr>
            <w:tcW w:w="4673" w:type="dxa"/>
            <w:tcBorders>
              <w:top w:val="single" w:sz="4" w:space="0" w:color="auto"/>
              <w:left w:val="single" w:sz="4" w:space="0" w:color="auto"/>
              <w:bottom w:val="single" w:sz="4" w:space="0" w:color="auto"/>
              <w:right w:val="single" w:sz="4" w:space="0" w:color="auto"/>
            </w:tcBorders>
            <w:hideMark/>
          </w:tcPr>
          <w:p w:rsidR="00BE6BBB" w:rsidRPr="003826A8" w:rsidRDefault="00BE6BBB" w:rsidP="00553483">
            <w:pPr>
              <w:tabs>
                <w:tab w:val="num" w:pos="240"/>
              </w:tabs>
              <w:spacing w:after="0" w:line="240" w:lineRule="auto"/>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Учитель общеобразовательной организации</w:t>
            </w:r>
          </w:p>
        </w:tc>
        <w:tc>
          <w:tcPr>
            <w:tcW w:w="5387" w:type="dxa"/>
            <w:tcBorders>
              <w:top w:val="single" w:sz="4" w:space="0" w:color="auto"/>
              <w:left w:val="single" w:sz="4" w:space="0" w:color="auto"/>
              <w:bottom w:val="single" w:sz="4" w:space="0" w:color="auto"/>
              <w:right w:val="single" w:sz="4" w:space="0" w:color="auto"/>
            </w:tcBorders>
            <w:hideMark/>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Преподаватель того же предмета в профессиональной образовательной организации</w:t>
            </w:r>
          </w:p>
        </w:tc>
      </w:tr>
      <w:tr w:rsidR="00BE6BBB" w:rsidRPr="003826A8" w:rsidTr="00553483">
        <w:tc>
          <w:tcPr>
            <w:tcW w:w="4673"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Воспитатель</w:t>
            </w:r>
          </w:p>
        </w:tc>
        <w:tc>
          <w:tcPr>
            <w:tcW w:w="5387"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Старший воспитатель</w:t>
            </w:r>
          </w:p>
        </w:tc>
      </w:tr>
      <w:tr w:rsidR="00BE6BBB" w:rsidRPr="003826A8" w:rsidTr="00553483">
        <w:tc>
          <w:tcPr>
            <w:tcW w:w="4673"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Старший воспитатель</w:t>
            </w:r>
          </w:p>
        </w:tc>
        <w:tc>
          <w:tcPr>
            <w:tcW w:w="5387"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Воспитатель</w:t>
            </w:r>
          </w:p>
        </w:tc>
      </w:tr>
      <w:tr w:rsidR="00BE6BBB" w:rsidRPr="003826A8" w:rsidTr="00553483">
        <w:tc>
          <w:tcPr>
            <w:tcW w:w="4673"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Педагог дополнительного образования</w:t>
            </w:r>
          </w:p>
        </w:tc>
        <w:tc>
          <w:tcPr>
            <w:tcW w:w="5387"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Старший педагог дополнительного образования</w:t>
            </w:r>
          </w:p>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12"/>
                <w:szCs w:val="12"/>
                <w:lang w:eastAsia="ru-RU"/>
              </w:rPr>
            </w:pPr>
          </w:p>
        </w:tc>
      </w:tr>
      <w:tr w:rsidR="00BE6BBB" w:rsidRPr="003826A8" w:rsidTr="00553483">
        <w:tc>
          <w:tcPr>
            <w:tcW w:w="4673"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Старший педагог дополнительного образования</w:t>
            </w:r>
          </w:p>
        </w:tc>
        <w:tc>
          <w:tcPr>
            <w:tcW w:w="5387"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Педагог дополнительного образования</w:t>
            </w:r>
          </w:p>
        </w:tc>
      </w:tr>
      <w:tr w:rsidR="00BE6BBB" w:rsidRPr="003826A8" w:rsidTr="00553483">
        <w:tc>
          <w:tcPr>
            <w:tcW w:w="4673"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Методист</w:t>
            </w:r>
          </w:p>
        </w:tc>
        <w:tc>
          <w:tcPr>
            <w:tcW w:w="5387"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Старший методист</w:t>
            </w:r>
          </w:p>
        </w:tc>
      </w:tr>
      <w:tr w:rsidR="00BE6BBB" w:rsidRPr="003826A8" w:rsidTr="00553483">
        <w:tc>
          <w:tcPr>
            <w:tcW w:w="4673"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Старший методист</w:t>
            </w:r>
          </w:p>
        </w:tc>
        <w:tc>
          <w:tcPr>
            <w:tcW w:w="5387"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Методист</w:t>
            </w:r>
          </w:p>
          <w:p w:rsidR="00BE6BBB" w:rsidRPr="003826A8" w:rsidRDefault="00BE6BBB" w:rsidP="00553483">
            <w:pPr>
              <w:tabs>
                <w:tab w:val="num" w:pos="240"/>
              </w:tabs>
              <w:spacing w:after="0" w:line="240" w:lineRule="auto"/>
              <w:rPr>
                <w:rFonts w:ascii="Times New Roman" w:eastAsia="Times New Roman" w:hAnsi="Times New Roman" w:cs="Times New Roman"/>
                <w:color w:val="000000" w:themeColor="text1"/>
                <w:spacing w:val="-2"/>
                <w:sz w:val="12"/>
                <w:szCs w:val="12"/>
                <w:lang w:eastAsia="ru-RU"/>
              </w:rPr>
            </w:pPr>
          </w:p>
        </w:tc>
      </w:tr>
      <w:tr w:rsidR="00BE6BBB" w:rsidRPr="003826A8" w:rsidTr="00553483">
        <w:tc>
          <w:tcPr>
            <w:tcW w:w="4673"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Инструктор-методист</w:t>
            </w:r>
          </w:p>
        </w:tc>
        <w:tc>
          <w:tcPr>
            <w:tcW w:w="5387"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Старший инструктор-методист</w:t>
            </w:r>
          </w:p>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12"/>
                <w:szCs w:val="12"/>
                <w:lang w:eastAsia="ru-RU"/>
              </w:rPr>
            </w:pPr>
          </w:p>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12"/>
                <w:szCs w:val="12"/>
                <w:lang w:eastAsia="ru-RU"/>
              </w:rPr>
            </w:pPr>
          </w:p>
        </w:tc>
      </w:tr>
      <w:tr w:rsidR="00BE6BBB" w:rsidRPr="003826A8" w:rsidTr="00553483">
        <w:tc>
          <w:tcPr>
            <w:tcW w:w="4673"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Старший инструктор-методист</w:t>
            </w:r>
          </w:p>
        </w:tc>
        <w:tc>
          <w:tcPr>
            <w:tcW w:w="5387"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12"/>
                <w:szCs w:val="12"/>
                <w:lang w:eastAsia="ru-RU"/>
              </w:rPr>
            </w:pPr>
            <w:r w:rsidRPr="003826A8">
              <w:rPr>
                <w:rFonts w:ascii="Times New Roman" w:eastAsia="Times New Roman" w:hAnsi="Times New Roman" w:cs="Times New Roman"/>
                <w:color w:val="000000" w:themeColor="text1"/>
                <w:spacing w:val="-2"/>
                <w:sz w:val="26"/>
                <w:szCs w:val="26"/>
                <w:lang w:eastAsia="ru-RU"/>
              </w:rPr>
              <w:t>Инструктор-методист</w:t>
            </w:r>
          </w:p>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12"/>
                <w:szCs w:val="12"/>
                <w:lang w:eastAsia="ru-RU"/>
              </w:rPr>
            </w:pPr>
          </w:p>
        </w:tc>
      </w:tr>
      <w:tr w:rsidR="00BE6BBB" w:rsidRPr="003826A8" w:rsidTr="00553483">
        <w:tc>
          <w:tcPr>
            <w:tcW w:w="4673"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Тренер-преподаватель</w:t>
            </w:r>
          </w:p>
        </w:tc>
        <w:tc>
          <w:tcPr>
            <w:tcW w:w="5387"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12"/>
                <w:szCs w:val="12"/>
                <w:lang w:eastAsia="ru-RU"/>
              </w:rPr>
            </w:pPr>
            <w:r w:rsidRPr="003826A8">
              <w:rPr>
                <w:rFonts w:ascii="Times New Roman" w:eastAsia="Times New Roman" w:hAnsi="Times New Roman" w:cs="Times New Roman"/>
                <w:color w:val="000000" w:themeColor="text1"/>
                <w:spacing w:val="-2"/>
                <w:sz w:val="26"/>
                <w:szCs w:val="26"/>
                <w:lang w:eastAsia="ru-RU"/>
              </w:rPr>
              <w:t>Старший тренер-преподаватель</w:t>
            </w:r>
          </w:p>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12"/>
                <w:szCs w:val="12"/>
                <w:lang w:eastAsia="ru-RU"/>
              </w:rPr>
            </w:pPr>
          </w:p>
        </w:tc>
      </w:tr>
      <w:tr w:rsidR="00BE6BBB" w:rsidRPr="003826A8" w:rsidTr="00553483">
        <w:tc>
          <w:tcPr>
            <w:tcW w:w="4673"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 xml:space="preserve">Старший </w:t>
            </w:r>
          </w:p>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12"/>
                <w:szCs w:val="12"/>
                <w:lang w:eastAsia="ru-RU"/>
              </w:rPr>
            </w:pPr>
            <w:r w:rsidRPr="003826A8">
              <w:rPr>
                <w:rFonts w:ascii="Times New Roman" w:eastAsia="Times New Roman" w:hAnsi="Times New Roman" w:cs="Times New Roman"/>
                <w:color w:val="000000" w:themeColor="text1"/>
                <w:spacing w:val="-2"/>
                <w:sz w:val="26"/>
                <w:szCs w:val="26"/>
                <w:lang w:eastAsia="ru-RU"/>
              </w:rPr>
              <w:t>тренер-преподаватель</w:t>
            </w:r>
          </w:p>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10"/>
                <w:szCs w:val="10"/>
                <w:lang w:eastAsia="ru-RU"/>
              </w:rPr>
            </w:pPr>
          </w:p>
        </w:tc>
        <w:tc>
          <w:tcPr>
            <w:tcW w:w="5387"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Тренер-преподаватель</w:t>
            </w:r>
          </w:p>
        </w:tc>
      </w:tr>
      <w:tr w:rsidR="00BE6BBB" w:rsidRPr="003826A8" w:rsidTr="00553483">
        <w:tc>
          <w:tcPr>
            <w:tcW w:w="4673"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Учитель-дефектолог</w:t>
            </w:r>
          </w:p>
        </w:tc>
        <w:tc>
          <w:tcPr>
            <w:tcW w:w="5387"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10"/>
                <w:szCs w:val="10"/>
                <w:lang w:eastAsia="ru-RU"/>
              </w:rPr>
            </w:pPr>
          </w:p>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10"/>
                <w:szCs w:val="10"/>
                <w:lang w:eastAsia="ru-RU"/>
              </w:rPr>
            </w:pPr>
          </w:p>
        </w:tc>
      </w:tr>
      <w:tr w:rsidR="00BE6BBB" w:rsidRPr="003826A8" w:rsidTr="00553483">
        <w:tc>
          <w:tcPr>
            <w:tcW w:w="4673"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Концертмейстер</w:t>
            </w:r>
          </w:p>
        </w:tc>
        <w:tc>
          <w:tcPr>
            <w:tcW w:w="5387"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10"/>
                <w:szCs w:val="10"/>
                <w:lang w:eastAsia="ru-RU"/>
              </w:rPr>
            </w:pPr>
            <w:r w:rsidRPr="003826A8">
              <w:rPr>
                <w:rFonts w:ascii="Times New Roman" w:eastAsia="Times New Roman" w:hAnsi="Times New Roman" w:cs="Times New Roman"/>
                <w:color w:val="000000" w:themeColor="text1"/>
                <w:spacing w:val="-2"/>
                <w:sz w:val="26"/>
                <w:szCs w:val="26"/>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BE6BBB" w:rsidRPr="003826A8" w:rsidTr="00553483">
        <w:tc>
          <w:tcPr>
            <w:tcW w:w="4673"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p w:rsidR="00BE6BBB" w:rsidRPr="003826A8" w:rsidRDefault="00BE6BBB" w:rsidP="00553483">
            <w:pPr>
              <w:tabs>
                <w:tab w:val="num" w:pos="240"/>
              </w:tabs>
              <w:spacing w:after="0" w:line="240" w:lineRule="auto"/>
              <w:rPr>
                <w:rFonts w:ascii="Times New Roman" w:eastAsia="Times New Roman" w:hAnsi="Times New Roman" w:cs="Times New Roman"/>
                <w:color w:val="000000" w:themeColor="text1"/>
                <w:spacing w:val="-2"/>
                <w:sz w:val="12"/>
                <w:szCs w:val="12"/>
                <w:lang w:eastAsia="ru-RU"/>
              </w:rPr>
            </w:pPr>
          </w:p>
        </w:tc>
        <w:tc>
          <w:tcPr>
            <w:tcW w:w="5387"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Концертмейстер</w:t>
            </w:r>
          </w:p>
        </w:tc>
      </w:tr>
      <w:tr w:rsidR="00BE6BBB" w:rsidRPr="003826A8" w:rsidTr="00553483">
        <w:tc>
          <w:tcPr>
            <w:tcW w:w="4673"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Библиотекарь</w:t>
            </w:r>
          </w:p>
        </w:tc>
        <w:tc>
          <w:tcPr>
            <w:tcW w:w="5387"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Педагог-библиотекарь</w:t>
            </w:r>
          </w:p>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10"/>
                <w:szCs w:val="10"/>
                <w:lang w:eastAsia="ru-RU"/>
              </w:rPr>
            </w:pPr>
          </w:p>
        </w:tc>
      </w:tr>
      <w:tr w:rsidR="00BE6BBB" w:rsidRPr="003826A8" w:rsidTr="00553483">
        <w:tc>
          <w:tcPr>
            <w:tcW w:w="4673"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Педагог-библиотекарь</w:t>
            </w:r>
          </w:p>
        </w:tc>
        <w:tc>
          <w:tcPr>
            <w:tcW w:w="5387" w:type="dxa"/>
            <w:tcBorders>
              <w:top w:val="single" w:sz="4" w:space="0" w:color="auto"/>
              <w:left w:val="single" w:sz="4" w:space="0" w:color="auto"/>
              <w:bottom w:val="single" w:sz="4" w:space="0" w:color="auto"/>
              <w:right w:val="single" w:sz="4" w:space="0" w:color="auto"/>
            </w:tcBorders>
          </w:tcPr>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26"/>
                <w:szCs w:val="26"/>
                <w:lang w:eastAsia="ru-RU"/>
              </w:rPr>
            </w:pPr>
            <w:r w:rsidRPr="003826A8">
              <w:rPr>
                <w:rFonts w:ascii="Times New Roman" w:eastAsia="Times New Roman" w:hAnsi="Times New Roman" w:cs="Times New Roman"/>
                <w:color w:val="000000" w:themeColor="text1"/>
                <w:spacing w:val="-2"/>
                <w:sz w:val="26"/>
                <w:szCs w:val="26"/>
                <w:lang w:eastAsia="ru-RU"/>
              </w:rPr>
              <w:t>Библиотекарь</w:t>
            </w:r>
          </w:p>
          <w:p w:rsidR="00BE6BBB" w:rsidRPr="003826A8" w:rsidRDefault="00BE6BBB" w:rsidP="00553483">
            <w:pPr>
              <w:tabs>
                <w:tab w:val="num" w:pos="240"/>
              </w:tabs>
              <w:spacing w:after="0" w:line="240" w:lineRule="auto"/>
              <w:jc w:val="both"/>
              <w:rPr>
                <w:rFonts w:ascii="Times New Roman" w:eastAsia="Times New Roman" w:hAnsi="Times New Roman" w:cs="Times New Roman"/>
                <w:color w:val="000000" w:themeColor="text1"/>
                <w:spacing w:val="-2"/>
                <w:sz w:val="10"/>
                <w:szCs w:val="10"/>
                <w:lang w:eastAsia="ru-RU"/>
              </w:rPr>
            </w:pPr>
          </w:p>
        </w:tc>
      </w:tr>
    </w:tbl>
    <w:p w:rsidR="00BE6BBB" w:rsidRPr="003826A8" w:rsidRDefault="00BE6BBB" w:rsidP="00BE6BBB">
      <w:pPr>
        <w:tabs>
          <w:tab w:val="num" w:pos="240"/>
        </w:tabs>
        <w:spacing w:after="0" w:line="240" w:lineRule="auto"/>
        <w:ind w:firstLine="709"/>
        <w:jc w:val="both"/>
        <w:rPr>
          <w:rFonts w:ascii="Times New Roman" w:eastAsia="Times New Roman" w:hAnsi="Times New Roman" w:cs="Times New Roman"/>
          <w:color w:val="000000" w:themeColor="text1"/>
          <w:sz w:val="28"/>
          <w:szCs w:val="28"/>
          <w:lang w:eastAsia="ru-RU"/>
        </w:rPr>
      </w:pPr>
    </w:p>
    <w:p w:rsidR="00BE6BBB" w:rsidRPr="003826A8" w:rsidRDefault="00BE6BBB" w:rsidP="00BE6BBB">
      <w:pPr>
        <w:tabs>
          <w:tab w:val="num" w:pos="24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3826A8">
        <w:rPr>
          <w:rFonts w:ascii="Times New Roman" w:eastAsia="Times New Roman" w:hAnsi="Times New Roman" w:cs="Times New Roman"/>
          <w:color w:val="000000" w:themeColor="text1"/>
          <w:sz w:val="28"/>
          <w:szCs w:val="28"/>
          <w:lang w:eastAsia="ru-RU"/>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BE6BBB" w:rsidRPr="003826A8" w:rsidRDefault="00BE6BBB" w:rsidP="00BE6BBB">
      <w:pPr>
        <w:tabs>
          <w:tab w:val="num" w:pos="240"/>
        </w:tabs>
        <w:spacing w:after="0" w:line="240" w:lineRule="auto"/>
        <w:ind w:firstLine="709"/>
        <w:jc w:val="both"/>
        <w:rPr>
          <w:rFonts w:ascii="Times New Roman" w:eastAsia="Times New Roman" w:hAnsi="Times New Roman" w:cs="Times New Roman"/>
          <w:color w:val="000000" w:themeColor="text1"/>
          <w:sz w:val="28"/>
          <w:szCs w:val="28"/>
          <w:lang w:eastAsia="ru-RU"/>
        </w:rPr>
      </w:pPr>
    </w:p>
    <w:p w:rsidR="00BE6BBB" w:rsidRPr="003826A8" w:rsidRDefault="00BE6BBB" w:rsidP="00BE6BBB">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826A8">
        <w:rPr>
          <w:rFonts w:ascii="Times New Roman" w:eastAsia="Times New Roman" w:hAnsi="Times New Roman" w:cs="Times New Roman"/>
          <w:color w:val="000000" w:themeColor="text1"/>
          <w:sz w:val="28"/>
          <w:szCs w:val="28"/>
          <w:lang w:eastAsia="ru-RU"/>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E6BBB" w:rsidRPr="003826A8" w:rsidRDefault="00BE6BBB" w:rsidP="00BE6BBB">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826A8">
        <w:rPr>
          <w:rFonts w:ascii="Times New Roman" w:eastAsia="Times New Roman" w:hAnsi="Times New Roman" w:cs="Times New Roman"/>
          <w:color w:val="000000" w:themeColor="text1"/>
          <w:sz w:val="28"/>
          <w:szCs w:val="28"/>
          <w:lang w:eastAsia="ru-RU"/>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BE6BBB" w:rsidRPr="003826A8" w:rsidRDefault="00BE6BBB" w:rsidP="00BE6BBB">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826A8">
        <w:rPr>
          <w:rFonts w:ascii="Times New Roman" w:eastAsia="Times New Roman" w:hAnsi="Times New Roman" w:cs="Times New Roman"/>
          <w:color w:val="000000" w:themeColor="text1"/>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E6BBB" w:rsidRPr="003826A8" w:rsidRDefault="00BE6BBB" w:rsidP="00BE6BBB">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826A8">
        <w:rPr>
          <w:rFonts w:ascii="Times New Roman" w:eastAsia="Times New Roman" w:hAnsi="Times New Roman" w:cs="Times New Roman"/>
          <w:color w:val="000000" w:themeColor="text1"/>
          <w:sz w:val="28"/>
          <w:szCs w:val="28"/>
          <w:lang w:eastAsia="ru-RU"/>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BE6BBB" w:rsidRPr="003826A8" w:rsidRDefault="00BE6BBB" w:rsidP="00BE6BBB">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826A8">
        <w:rPr>
          <w:rFonts w:ascii="Times New Roman" w:eastAsia="Times New Roman" w:hAnsi="Times New Roman" w:cs="Times New Roman"/>
          <w:color w:val="000000" w:themeColor="text1"/>
          <w:sz w:val="28"/>
          <w:szCs w:val="28"/>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E6BBB" w:rsidRPr="003826A8" w:rsidRDefault="00BE6BBB" w:rsidP="00BE6BBB">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BE6BBB" w:rsidRPr="003826A8" w:rsidRDefault="00BE6BBB" w:rsidP="00BE6BBB">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3826A8">
        <w:rPr>
          <w:rFonts w:ascii="Times New Roman" w:eastAsia="Times New Roman" w:hAnsi="Times New Roman" w:cs="Times New Roman"/>
          <w:color w:val="000000" w:themeColor="text1"/>
          <w:sz w:val="28"/>
          <w:szCs w:val="28"/>
          <w:lang w:eastAsia="ru-RU"/>
        </w:rPr>
        <w:t>3.3.Сохранить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BE6BBB" w:rsidRPr="003826A8" w:rsidRDefault="00BE6BBB" w:rsidP="00BE6BBB">
      <w:pPr>
        <w:spacing w:after="0" w:line="240" w:lineRule="auto"/>
        <w:ind w:firstLine="709"/>
        <w:rPr>
          <w:rFonts w:ascii="Times New Roman" w:eastAsia="Times New Roman" w:hAnsi="Times New Roman" w:cs="Times New Roman"/>
          <w:color w:val="000000" w:themeColor="text1"/>
          <w:sz w:val="28"/>
          <w:szCs w:val="28"/>
          <w:lang w:eastAsia="ru-RU"/>
        </w:rPr>
      </w:pPr>
      <w:r w:rsidRPr="003826A8">
        <w:rPr>
          <w:rFonts w:ascii="Times New Roman" w:eastAsia="Times New Roman" w:hAnsi="Times New Roman" w:cs="Times New Roman"/>
          <w:color w:val="000000" w:themeColor="text1"/>
          <w:sz w:val="28"/>
          <w:szCs w:val="28"/>
          <w:lang w:eastAsia="ru-RU"/>
        </w:rPr>
        <w:br w:type="page"/>
      </w:r>
    </w:p>
    <w:p w:rsidR="00BE6BBB" w:rsidRPr="003826A8" w:rsidRDefault="00BE6BBB" w:rsidP="00BE6BBB">
      <w:pPr>
        <w:spacing w:after="0" w:line="240" w:lineRule="auto"/>
        <w:ind w:firstLine="709"/>
        <w:jc w:val="right"/>
        <w:rPr>
          <w:rFonts w:ascii="Times New Roman" w:eastAsia="Calibri" w:hAnsi="Times New Roman" w:cs="Times New Roman"/>
          <w:bCs/>
          <w:i/>
          <w:iCs/>
          <w:color w:val="000000" w:themeColor="text1"/>
          <w:sz w:val="28"/>
          <w:szCs w:val="28"/>
        </w:rPr>
      </w:pPr>
      <w:r w:rsidRPr="003826A8">
        <w:rPr>
          <w:rFonts w:ascii="Times New Roman" w:eastAsia="Calibri" w:hAnsi="Times New Roman" w:cs="Times New Roman"/>
          <w:bCs/>
          <w:i/>
          <w:iCs/>
          <w:color w:val="000000" w:themeColor="text1"/>
          <w:sz w:val="28"/>
          <w:szCs w:val="28"/>
        </w:rPr>
        <w:lastRenderedPageBreak/>
        <w:t>Приложение № 3</w:t>
      </w:r>
    </w:p>
    <w:p w:rsidR="00BE6BBB" w:rsidRPr="003826A8" w:rsidRDefault="00BE6BBB" w:rsidP="00BE6BBB">
      <w:pPr>
        <w:spacing w:after="0" w:line="240" w:lineRule="auto"/>
        <w:ind w:firstLine="709"/>
        <w:jc w:val="center"/>
        <w:rPr>
          <w:rFonts w:ascii="Times New Roman" w:eastAsia="Calibri" w:hAnsi="Times New Roman" w:cs="Times New Roman"/>
          <w:b/>
          <w:bCs/>
          <w:color w:val="000000" w:themeColor="text1"/>
          <w:sz w:val="28"/>
          <w:szCs w:val="28"/>
        </w:rPr>
      </w:pPr>
    </w:p>
    <w:p w:rsidR="00BE6BBB" w:rsidRPr="003826A8" w:rsidRDefault="00BE6BBB" w:rsidP="00BE6BBB">
      <w:pPr>
        <w:spacing w:after="200" w:line="276" w:lineRule="auto"/>
        <w:jc w:val="center"/>
        <w:rPr>
          <w:rFonts w:ascii="Times New Roman" w:eastAsia="Calibri" w:hAnsi="Times New Roman" w:cs="Times New Roman"/>
          <w:b/>
          <w:color w:val="000000" w:themeColor="text1"/>
          <w:sz w:val="28"/>
          <w:szCs w:val="28"/>
        </w:rPr>
      </w:pPr>
      <w:r w:rsidRPr="003826A8">
        <w:rPr>
          <w:rFonts w:ascii="Times New Roman" w:eastAsia="Calibri" w:hAnsi="Times New Roman" w:cs="Times New Roman"/>
          <w:b/>
          <w:color w:val="000000" w:themeColor="text1"/>
          <w:sz w:val="28"/>
          <w:szCs w:val="28"/>
        </w:rPr>
        <w:t>Компенсационные выплаты работникам, в связи с работой во вредных (опасных) условиях труда</w:t>
      </w:r>
    </w:p>
    <w:p w:rsidR="00BE6BBB" w:rsidRPr="003826A8" w:rsidRDefault="00BE6BBB" w:rsidP="00BE6BBB">
      <w:pPr>
        <w:spacing w:after="200" w:line="276" w:lineRule="auto"/>
        <w:rPr>
          <w:rFonts w:ascii="Times New Roman" w:eastAsia="Calibri" w:hAnsi="Times New Roman" w:cs="Times New Roman"/>
          <w:b/>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5"/>
        <w:gridCol w:w="3657"/>
        <w:gridCol w:w="2381"/>
        <w:gridCol w:w="2438"/>
      </w:tblGrid>
      <w:tr w:rsidR="00BE6BBB" w:rsidRPr="003826A8" w:rsidTr="00553483">
        <w:tc>
          <w:tcPr>
            <w:tcW w:w="1095" w:type="dxa"/>
            <w:shd w:val="clear" w:color="auto" w:fill="auto"/>
          </w:tcPr>
          <w:p w:rsidR="00BE6BBB" w:rsidRPr="003826A8" w:rsidRDefault="00BE6BBB" w:rsidP="00BE6BBB">
            <w:pPr>
              <w:spacing w:after="0" w:line="240" w:lineRule="auto"/>
              <w:rPr>
                <w:rFonts w:ascii="Times New Roman" w:eastAsia="Calibri" w:hAnsi="Times New Roman" w:cs="Times New Roman"/>
                <w:b/>
                <w:color w:val="000000" w:themeColor="text1"/>
                <w:sz w:val="28"/>
                <w:szCs w:val="28"/>
              </w:rPr>
            </w:pPr>
            <w:r w:rsidRPr="003826A8">
              <w:rPr>
                <w:rFonts w:ascii="Times New Roman" w:eastAsia="Calibri" w:hAnsi="Times New Roman" w:cs="Times New Roman"/>
                <w:b/>
                <w:color w:val="000000" w:themeColor="text1"/>
                <w:sz w:val="28"/>
                <w:szCs w:val="28"/>
              </w:rPr>
              <w:t>№ п/п</w:t>
            </w:r>
          </w:p>
        </w:tc>
        <w:tc>
          <w:tcPr>
            <w:tcW w:w="3657" w:type="dxa"/>
            <w:shd w:val="clear" w:color="auto" w:fill="auto"/>
          </w:tcPr>
          <w:p w:rsidR="00BE6BBB" w:rsidRPr="003826A8" w:rsidRDefault="00BE6BBB" w:rsidP="00BE6BBB">
            <w:pPr>
              <w:spacing w:after="0" w:line="240" w:lineRule="auto"/>
              <w:jc w:val="center"/>
              <w:rPr>
                <w:rFonts w:ascii="Times New Roman" w:eastAsia="Calibri" w:hAnsi="Times New Roman" w:cs="Times New Roman"/>
                <w:b/>
                <w:color w:val="000000" w:themeColor="text1"/>
                <w:sz w:val="28"/>
                <w:szCs w:val="28"/>
              </w:rPr>
            </w:pPr>
            <w:r w:rsidRPr="003826A8">
              <w:rPr>
                <w:rFonts w:ascii="Times New Roman" w:eastAsia="Calibri" w:hAnsi="Times New Roman" w:cs="Times New Roman"/>
                <w:b/>
                <w:color w:val="000000" w:themeColor="text1"/>
                <w:sz w:val="28"/>
                <w:szCs w:val="28"/>
              </w:rPr>
              <w:t xml:space="preserve">Классы </w:t>
            </w:r>
          </w:p>
        </w:tc>
        <w:tc>
          <w:tcPr>
            <w:tcW w:w="2381" w:type="dxa"/>
            <w:shd w:val="clear" w:color="auto" w:fill="auto"/>
          </w:tcPr>
          <w:p w:rsidR="00BE6BBB" w:rsidRPr="003826A8" w:rsidRDefault="00BE6BBB" w:rsidP="00BE6BBB">
            <w:pPr>
              <w:spacing w:after="0" w:line="240" w:lineRule="auto"/>
              <w:rPr>
                <w:rFonts w:ascii="Times New Roman" w:eastAsia="Calibri" w:hAnsi="Times New Roman" w:cs="Times New Roman"/>
                <w:b/>
                <w:color w:val="000000" w:themeColor="text1"/>
                <w:sz w:val="28"/>
                <w:szCs w:val="28"/>
              </w:rPr>
            </w:pPr>
            <w:r w:rsidRPr="003826A8">
              <w:rPr>
                <w:rFonts w:ascii="Times New Roman" w:eastAsia="Calibri" w:hAnsi="Times New Roman" w:cs="Times New Roman"/>
                <w:b/>
                <w:color w:val="000000" w:themeColor="text1"/>
                <w:sz w:val="28"/>
                <w:szCs w:val="28"/>
              </w:rPr>
              <w:t>Доплата</w:t>
            </w:r>
          </w:p>
          <w:p w:rsidR="00BE6BBB" w:rsidRPr="003826A8" w:rsidRDefault="00BE6BBB" w:rsidP="00BE6BBB">
            <w:pPr>
              <w:spacing w:after="0" w:line="240" w:lineRule="auto"/>
              <w:rPr>
                <w:rFonts w:ascii="Times New Roman" w:eastAsia="Calibri" w:hAnsi="Times New Roman" w:cs="Times New Roman"/>
                <w:b/>
                <w:color w:val="000000" w:themeColor="text1"/>
                <w:sz w:val="28"/>
                <w:szCs w:val="28"/>
              </w:rPr>
            </w:pPr>
          </w:p>
        </w:tc>
        <w:tc>
          <w:tcPr>
            <w:tcW w:w="2438" w:type="dxa"/>
            <w:shd w:val="clear" w:color="auto" w:fill="auto"/>
          </w:tcPr>
          <w:p w:rsidR="00BE6BBB" w:rsidRPr="003826A8" w:rsidRDefault="00BE6BBB" w:rsidP="00BE6BBB">
            <w:pPr>
              <w:spacing w:after="0" w:line="240" w:lineRule="auto"/>
              <w:rPr>
                <w:rFonts w:ascii="Times New Roman" w:eastAsia="Calibri" w:hAnsi="Times New Roman" w:cs="Times New Roman"/>
                <w:b/>
                <w:color w:val="000000" w:themeColor="text1"/>
                <w:sz w:val="28"/>
                <w:szCs w:val="28"/>
              </w:rPr>
            </w:pPr>
            <w:r w:rsidRPr="003826A8">
              <w:rPr>
                <w:rFonts w:ascii="Times New Roman" w:eastAsia="Calibri" w:hAnsi="Times New Roman" w:cs="Times New Roman"/>
                <w:b/>
                <w:color w:val="000000" w:themeColor="text1"/>
                <w:sz w:val="28"/>
                <w:szCs w:val="28"/>
              </w:rPr>
              <w:t>Дополнительный отпуск</w:t>
            </w:r>
          </w:p>
          <w:p w:rsidR="00BE6BBB" w:rsidRPr="003826A8" w:rsidRDefault="00BE6BBB" w:rsidP="00BE6BBB">
            <w:pPr>
              <w:spacing w:after="0" w:line="240" w:lineRule="auto"/>
              <w:rPr>
                <w:rFonts w:ascii="Times New Roman" w:eastAsia="Calibri" w:hAnsi="Times New Roman" w:cs="Times New Roman"/>
                <w:b/>
                <w:color w:val="000000" w:themeColor="text1"/>
                <w:sz w:val="28"/>
                <w:szCs w:val="28"/>
              </w:rPr>
            </w:pPr>
          </w:p>
        </w:tc>
      </w:tr>
      <w:tr w:rsidR="00BE6BBB" w:rsidRPr="003826A8" w:rsidTr="00553483">
        <w:tc>
          <w:tcPr>
            <w:tcW w:w="1095" w:type="dxa"/>
            <w:shd w:val="clear" w:color="auto" w:fill="auto"/>
          </w:tcPr>
          <w:p w:rsidR="00BE6BBB" w:rsidRPr="003826A8" w:rsidRDefault="00BE6BBB" w:rsidP="00BE6BBB">
            <w:pPr>
              <w:spacing w:after="0" w:line="240" w:lineRule="auto"/>
              <w:rPr>
                <w:rFonts w:ascii="Times New Roman" w:eastAsia="Calibri" w:hAnsi="Times New Roman" w:cs="Times New Roman"/>
                <w:b/>
                <w:color w:val="000000" w:themeColor="text1"/>
                <w:sz w:val="28"/>
                <w:szCs w:val="28"/>
              </w:rPr>
            </w:pPr>
            <w:r w:rsidRPr="003826A8">
              <w:rPr>
                <w:rFonts w:ascii="Times New Roman" w:eastAsia="Calibri" w:hAnsi="Times New Roman" w:cs="Times New Roman"/>
                <w:b/>
                <w:color w:val="000000" w:themeColor="text1"/>
                <w:sz w:val="28"/>
                <w:szCs w:val="28"/>
              </w:rPr>
              <w:t>1.</w:t>
            </w:r>
          </w:p>
        </w:tc>
        <w:tc>
          <w:tcPr>
            <w:tcW w:w="3657" w:type="dxa"/>
            <w:shd w:val="clear" w:color="auto" w:fill="auto"/>
          </w:tcPr>
          <w:p w:rsidR="00BE6BBB" w:rsidRPr="003826A8" w:rsidRDefault="00BE6BBB" w:rsidP="00BE6BBB">
            <w:pPr>
              <w:spacing w:after="0" w:line="240" w:lineRule="auto"/>
              <w:jc w:val="center"/>
              <w:rPr>
                <w:rFonts w:ascii="Times New Roman" w:eastAsia="Calibri" w:hAnsi="Times New Roman" w:cs="Times New Roman"/>
                <w:b/>
                <w:color w:val="000000" w:themeColor="text1"/>
                <w:sz w:val="28"/>
                <w:szCs w:val="28"/>
              </w:rPr>
            </w:pPr>
            <w:r w:rsidRPr="003826A8">
              <w:rPr>
                <w:rFonts w:ascii="Times New Roman" w:eastAsia="Calibri" w:hAnsi="Times New Roman" w:cs="Times New Roman"/>
                <w:b/>
                <w:color w:val="000000" w:themeColor="text1"/>
                <w:sz w:val="28"/>
                <w:szCs w:val="28"/>
              </w:rPr>
              <w:t>3.1</w:t>
            </w:r>
          </w:p>
        </w:tc>
        <w:tc>
          <w:tcPr>
            <w:tcW w:w="2381" w:type="dxa"/>
            <w:shd w:val="clear" w:color="auto" w:fill="auto"/>
          </w:tcPr>
          <w:p w:rsidR="00BE6BBB" w:rsidRPr="003826A8" w:rsidRDefault="00BE6BBB" w:rsidP="00BE6BBB">
            <w:pPr>
              <w:spacing w:after="0" w:line="240" w:lineRule="auto"/>
              <w:rPr>
                <w:rFonts w:ascii="Times New Roman" w:eastAsia="Calibri" w:hAnsi="Times New Roman" w:cs="Times New Roman"/>
                <w:b/>
                <w:color w:val="000000" w:themeColor="text1"/>
                <w:sz w:val="28"/>
                <w:szCs w:val="28"/>
              </w:rPr>
            </w:pPr>
            <w:r w:rsidRPr="003826A8">
              <w:rPr>
                <w:rFonts w:ascii="Times New Roman" w:eastAsia="Calibri" w:hAnsi="Times New Roman" w:cs="Times New Roman"/>
                <w:b/>
                <w:color w:val="000000" w:themeColor="text1"/>
                <w:sz w:val="28"/>
                <w:szCs w:val="28"/>
              </w:rPr>
              <w:t>Не менее 4%</w:t>
            </w:r>
          </w:p>
        </w:tc>
        <w:tc>
          <w:tcPr>
            <w:tcW w:w="2438" w:type="dxa"/>
            <w:shd w:val="clear" w:color="auto" w:fill="auto"/>
          </w:tcPr>
          <w:p w:rsidR="00BE6BBB" w:rsidRPr="003826A8" w:rsidRDefault="00BE6BBB" w:rsidP="00BE6BBB">
            <w:pPr>
              <w:spacing w:after="0" w:line="240" w:lineRule="auto"/>
              <w:rPr>
                <w:rFonts w:ascii="Times New Roman" w:eastAsia="Calibri" w:hAnsi="Times New Roman" w:cs="Times New Roman"/>
                <w:b/>
                <w:color w:val="000000" w:themeColor="text1"/>
                <w:sz w:val="28"/>
                <w:szCs w:val="28"/>
              </w:rPr>
            </w:pPr>
            <w:r w:rsidRPr="003826A8">
              <w:rPr>
                <w:rFonts w:ascii="Times New Roman" w:eastAsia="Calibri" w:hAnsi="Times New Roman" w:cs="Times New Roman"/>
                <w:b/>
                <w:color w:val="000000" w:themeColor="text1"/>
                <w:sz w:val="28"/>
                <w:szCs w:val="28"/>
              </w:rPr>
              <w:t>-</w:t>
            </w:r>
          </w:p>
        </w:tc>
      </w:tr>
      <w:tr w:rsidR="00BE6BBB" w:rsidRPr="003826A8" w:rsidTr="00553483">
        <w:tc>
          <w:tcPr>
            <w:tcW w:w="1095" w:type="dxa"/>
            <w:shd w:val="clear" w:color="auto" w:fill="auto"/>
          </w:tcPr>
          <w:p w:rsidR="00BE6BBB" w:rsidRPr="003826A8" w:rsidRDefault="00BE6BBB" w:rsidP="00BE6BBB">
            <w:pPr>
              <w:spacing w:after="0" w:line="240" w:lineRule="auto"/>
              <w:rPr>
                <w:rFonts w:ascii="Times New Roman" w:eastAsia="Calibri" w:hAnsi="Times New Roman" w:cs="Times New Roman"/>
                <w:b/>
                <w:color w:val="000000" w:themeColor="text1"/>
                <w:sz w:val="28"/>
                <w:szCs w:val="28"/>
              </w:rPr>
            </w:pPr>
            <w:r w:rsidRPr="003826A8">
              <w:rPr>
                <w:rFonts w:ascii="Times New Roman" w:eastAsia="Calibri" w:hAnsi="Times New Roman" w:cs="Times New Roman"/>
                <w:b/>
                <w:color w:val="000000" w:themeColor="text1"/>
                <w:sz w:val="28"/>
                <w:szCs w:val="28"/>
              </w:rPr>
              <w:t>2.</w:t>
            </w:r>
          </w:p>
        </w:tc>
        <w:tc>
          <w:tcPr>
            <w:tcW w:w="3657" w:type="dxa"/>
            <w:shd w:val="clear" w:color="auto" w:fill="auto"/>
          </w:tcPr>
          <w:p w:rsidR="00BE6BBB" w:rsidRPr="003826A8" w:rsidRDefault="00BE6BBB" w:rsidP="00BE6BBB">
            <w:pPr>
              <w:spacing w:after="0" w:line="240" w:lineRule="auto"/>
              <w:jc w:val="center"/>
              <w:rPr>
                <w:rFonts w:ascii="Times New Roman" w:eastAsia="Calibri" w:hAnsi="Times New Roman" w:cs="Times New Roman"/>
                <w:b/>
                <w:color w:val="000000" w:themeColor="text1"/>
                <w:sz w:val="28"/>
                <w:szCs w:val="28"/>
              </w:rPr>
            </w:pPr>
            <w:r w:rsidRPr="003826A8">
              <w:rPr>
                <w:rFonts w:ascii="Times New Roman" w:eastAsia="Calibri" w:hAnsi="Times New Roman" w:cs="Times New Roman"/>
                <w:b/>
                <w:color w:val="000000" w:themeColor="text1"/>
                <w:sz w:val="28"/>
                <w:szCs w:val="28"/>
              </w:rPr>
              <w:t>3.2</w:t>
            </w:r>
          </w:p>
        </w:tc>
        <w:tc>
          <w:tcPr>
            <w:tcW w:w="2381" w:type="dxa"/>
            <w:shd w:val="clear" w:color="auto" w:fill="auto"/>
          </w:tcPr>
          <w:p w:rsidR="00BE6BBB" w:rsidRPr="003826A8" w:rsidRDefault="00BE6BBB" w:rsidP="00BE6BBB">
            <w:pPr>
              <w:spacing w:after="0" w:line="240" w:lineRule="auto"/>
              <w:rPr>
                <w:rFonts w:ascii="Times New Roman" w:eastAsia="Calibri" w:hAnsi="Times New Roman" w:cs="Times New Roman"/>
                <w:b/>
                <w:color w:val="000000" w:themeColor="text1"/>
                <w:sz w:val="28"/>
                <w:szCs w:val="28"/>
              </w:rPr>
            </w:pPr>
            <w:r w:rsidRPr="003826A8">
              <w:rPr>
                <w:rFonts w:ascii="Times New Roman" w:eastAsia="Calibri" w:hAnsi="Times New Roman" w:cs="Times New Roman"/>
                <w:b/>
                <w:color w:val="000000" w:themeColor="text1"/>
                <w:sz w:val="28"/>
                <w:szCs w:val="28"/>
              </w:rPr>
              <w:t>Не  менее 4%</w:t>
            </w:r>
          </w:p>
        </w:tc>
        <w:tc>
          <w:tcPr>
            <w:tcW w:w="2438" w:type="dxa"/>
            <w:shd w:val="clear" w:color="auto" w:fill="auto"/>
          </w:tcPr>
          <w:p w:rsidR="00BE6BBB" w:rsidRPr="003826A8" w:rsidRDefault="00BE6BBB" w:rsidP="00BE6BBB">
            <w:pPr>
              <w:spacing w:after="0" w:line="240" w:lineRule="auto"/>
              <w:rPr>
                <w:rFonts w:ascii="Times New Roman" w:eastAsia="Calibri" w:hAnsi="Times New Roman" w:cs="Times New Roman"/>
                <w:b/>
                <w:color w:val="000000" w:themeColor="text1"/>
                <w:sz w:val="28"/>
                <w:szCs w:val="28"/>
              </w:rPr>
            </w:pPr>
            <w:r w:rsidRPr="003826A8">
              <w:rPr>
                <w:rFonts w:ascii="Times New Roman" w:eastAsia="Calibri" w:hAnsi="Times New Roman" w:cs="Times New Roman"/>
                <w:b/>
                <w:color w:val="000000" w:themeColor="text1"/>
                <w:sz w:val="28"/>
                <w:szCs w:val="28"/>
              </w:rPr>
              <w:t>Не менее 7 календарных дней</w:t>
            </w:r>
          </w:p>
        </w:tc>
      </w:tr>
    </w:tbl>
    <w:p w:rsidR="00BE6BBB" w:rsidRPr="003826A8" w:rsidRDefault="00BE6BBB" w:rsidP="00BE6BBB">
      <w:pPr>
        <w:spacing w:after="200" w:line="276" w:lineRule="auto"/>
        <w:rPr>
          <w:rFonts w:ascii="Times New Roman" w:eastAsia="Calibri" w:hAnsi="Times New Roman" w:cs="Times New Roman"/>
          <w:b/>
          <w:color w:val="000000" w:themeColor="text1"/>
          <w:sz w:val="28"/>
          <w:szCs w:val="28"/>
        </w:rPr>
      </w:pPr>
    </w:p>
    <w:p w:rsidR="00BE6BBB" w:rsidRPr="003826A8" w:rsidRDefault="00BE6BBB" w:rsidP="00BE6BBB">
      <w:pPr>
        <w:spacing w:after="200" w:line="276" w:lineRule="auto"/>
        <w:rPr>
          <w:rFonts w:ascii="Times New Roman" w:eastAsia="Calibri" w:hAnsi="Times New Roman" w:cs="Times New Roman"/>
          <w:b/>
          <w:color w:val="000000" w:themeColor="text1"/>
          <w:sz w:val="28"/>
          <w:szCs w:val="28"/>
        </w:rPr>
      </w:pPr>
      <w:r w:rsidRPr="003826A8">
        <w:rPr>
          <w:rFonts w:ascii="Times New Roman" w:eastAsia="Calibri" w:hAnsi="Times New Roman" w:cs="Times New Roman"/>
          <w:b/>
          <w:color w:val="000000" w:themeColor="text1"/>
          <w:sz w:val="28"/>
          <w:szCs w:val="28"/>
        </w:rPr>
        <w:t>(Основание:  Федеральный закон  от 28.12.2013 г ,  № 426 –ФЗ,  ст 117 ТК РФ , ст. 147 ТК РФ, ст 350 ТК РФ, ст. 372 ТК РФ, ст. 423 ТК РФ)</w:t>
      </w:r>
    </w:p>
    <w:p w:rsidR="00BE6BBB" w:rsidRPr="003826A8" w:rsidRDefault="00BE6BBB" w:rsidP="00BE6BBB">
      <w:pPr>
        <w:spacing w:after="200" w:line="276" w:lineRule="auto"/>
        <w:rPr>
          <w:rFonts w:ascii="Times New Roman" w:eastAsia="Calibri" w:hAnsi="Times New Roman" w:cs="Times New Roman"/>
          <w:b/>
          <w:color w:val="000000" w:themeColor="text1"/>
          <w:sz w:val="28"/>
          <w:szCs w:val="28"/>
        </w:rPr>
      </w:pPr>
    </w:p>
    <w:p w:rsidR="00BE6BBB" w:rsidRPr="003826A8" w:rsidRDefault="00BE6BBB" w:rsidP="00BE6BBB">
      <w:pPr>
        <w:spacing w:after="200" w:line="276" w:lineRule="auto"/>
        <w:rPr>
          <w:rFonts w:ascii="Times New Roman" w:eastAsia="Calibri" w:hAnsi="Times New Roman" w:cs="Times New Roman"/>
          <w:b/>
          <w:color w:val="000000" w:themeColor="text1"/>
          <w:sz w:val="28"/>
          <w:szCs w:val="28"/>
        </w:rPr>
      </w:pPr>
    </w:p>
    <w:p w:rsidR="00BE6BBB" w:rsidRPr="003826A8" w:rsidRDefault="00BE6BBB" w:rsidP="00BE6BBB">
      <w:pPr>
        <w:spacing w:after="200" w:line="276" w:lineRule="auto"/>
        <w:rPr>
          <w:rFonts w:ascii="Times New Roman" w:eastAsia="Calibri" w:hAnsi="Times New Roman" w:cs="Times New Roman"/>
          <w:b/>
          <w:color w:val="000000" w:themeColor="text1"/>
          <w:sz w:val="28"/>
          <w:szCs w:val="28"/>
        </w:rPr>
      </w:pPr>
    </w:p>
    <w:p w:rsidR="00BE6BBB" w:rsidRPr="003826A8" w:rsidRDefault="00BE6BBB" w:rsidP="00BE6BBB">
      <w:pPr>
        <w:spacing w:after="200" w:line="276" w:lineRule="auto"/>
        <w:rPr>
          <w:rFonts w:ascii="Times New Roman" w:eastAsia="Calibri" w:hAnsi="Times New Roman" w:cs="Times New Roman"/>
          <w:b/>
          <w:color w:val="000000" w:themeColor="text1"/>
          <w:sz w:val="28"/>
          <w:szCs w:val="28"/>
        </w:rPr>
      </w:pPr>
    </w:p>
    <w:p w:rsidR="00BE6BBB" w:rsidRPr="003826A8" w:rsidRDefault="00BE6BBB" w:rsidP="00BE6BBB">
      <w:pPr>
        <w:spacing w:after="200" w:line="276" w:lineRule="auto"/>
        <w:rPr>
          <w:rFonts w:ascii="Times New Roman" w:eastAsia="Calibri" w:hAnsi="Times New Roman" w:cs="Times New Roman"/>
          <w:b/>
          <w:color w:val="000000" w:themeColor="text1"/>
          <w:sz w:val="28"/>
          <w:szCs w:val="28"/>
        </w:rPr>
      </w:pPr>
    </w:p>
    <w:p w:rsidR="00BE6BBB" w:rsidRPr="003826A8" w:rsidRDefault="00BE6BBB" w:rsidP="00BE6BBB">
      <w:pPr>
        <w:spacing w:after="200" w:line="276" w:lineRule="auto"/>
        <w:rPr>
          <w:rFonts w:ascii="Times New Roman" w:eastAsia="Calibri" w:hAnsi="Times New Roman" w:cs="Times New Roman"/>
          <w:b/>
          <w:color w:val="000000" w:themeColor="text1"/>
          <w:sz w:val="28"/>
          <w:szCs w:val="28"/>
        </w:rPr>
      </w:pPr>
    </w:p>
    <w:p w:rsidR="00BE6BBB" w:rsidRPr="003826A8" w:rsidRDefault="00BE6BBB" w:rsidP="00BE6BBB">
      <w:pPr>
        <w:spacing w:after="200" w:line="276" w:lineRule="auto"/>
        <w:rPr>
          <w:rFonts w:ascii="Times New Roman" w:eastAsia="Calibri" w:hAnsi="Times New Roman" w:cs="Times New Roman"/>
          <w:b/>
          <w:color w:val="000000" w:themeColor="text1"/>
          <w:sz w:val="28"/>
          <w:szCs w:val="28"/>
        </w:rPr>
      </w:pPr>
    </w:p>
    <w:p w:rsidR="00BE6BBB" w:rsidRPr="003826A8" w:rsidRDefault="00BE6BBB" w:rsidP="00BE6BBB">
      <w:pPr>
        <w:spacing w:after="200" w:line="276" w:lineRule="auto"/>
        <w:rPr>
          <w:rFonts w:ascii="Times New Roman" w:eastAsia="Calibri" w:hAnsi="Times New Roman" w:cs="Times New Roman"/>
          <w:b/>
          <w:color w:val="000000" w:themeColor="text1"/>
          <w:sz w:val="28"/>
          <w:szCs w:val="28"/>
        </w:rPr>
      </w:pPr>
    </w:p>
    <w:p w:rsidR="00BE6BBB" w:rsidRPr="003826A8" w:rsidRDefault="00BE6BBB" w:rsidP="00BE6BBB">
      <w:pPr>
        <w:spacing w:after="200" w:line="276" w:lineRule="auto"/>
        <w:rPr>
          <w:rFonts w:ascii="Times New Roman" w:eastAsia="Calibri" w:hAnsi="Times New Roman" w:cs="Times New Roman"/>
          <w:b/>
          <w:color w:val="000000" w:themeColor="text1"/>
          <w:sz w:val="28"/>
          <w:szCs w:val="28"/>
        </w:rPr>
      </w:pPr>
    </w:p>
    <w:p w:rsidR="00BE6BBB" w:rsidRPr="003826A8" w:rsidRDefault="00BE6BBB" w:rsidP="00BE6BBB">
      <w:pPr>
        <w:spacing w:after="200" w:line="276" w:lineRule="auto"/>
        <w:rPr>
          <w:rFonts w:ascii="Times New Roman" w:eastAsia="Calibri" w:hAnsi="Times New Roman" w:cs="Times New Roman"/>
          <w:b/>
          <w:color w:val="000000" w:themeColor="text1"/>
          <w:sz w:val="28"/>
          <w:szCs w:val="28"/>
        </w:rPr>
      </w:pPr>
    </w:p>
    <w:p w:rsidR="00BE6BBB" w:rsidRPr="003826A8" w:rsidRDefault="00BE6BBB" w:rsidP="00BE6BBB">
      <w:pPr>
        <w:spacing w:after="200" w:line="276" w:lineRule="auto"/>
        <w:rPr>
          <w:rFonts w:ascii="Times New Roman" w:eastAsia="Calibri" w:hAnsi="Times New Roman" w:cs="Times New Roman"/>
          <w:b/>
          <w:color w:val="000000" w:themeColor="text1"/>
          <w:sz w:val="28"/>
          <w:szCs w:val="28"/>
        </w:rPr>
      </w:pPr>
    </w:p>
    <w:p w:rsidR="00BE6BBB" w:rsidRPr="003826A8" w:rsidRDefault="00BE6BBB" w:rsidP="00BE6BBB">
      <w:pPr>
        <w:spacing w:after="200" w:line="276" w:lineRule="auto"/>
        <w:rPr>
          <w:rFonts w:ascii="Times New Roman" w:eastAsia="Calibri" w:hAnsi="Times New Roman" w:cs="Times New Roman"/>
          <w:b/>
          <w:color w:val="000000" w:themeColor="text1"/>
          <w:sz w:val="28"/>
          <w:szCs w:val="28"/>
        </w:rPr>
      </w:pPr>
    </w:p>
    <w:p w:rsidR="00BE6BBB" w:rsidRPr="003826A8" w:rsidRDefault="00BE6BBB" w:rsidP="00BE6BBB">
      <w:pPr>
        <w:spacing w:after="200" w:line="276" w:lineRule="auto"/>
        <w:rPr>
          <w:rFonts w:ascii="Times New Roman" w:eastAsia="Calibri" w:hAnsi="Times New Roman" w:cs="Times New Roman"/>
          <w:b/>
          <w:color w:val="000000" w:themeColor="text1"/>
          <w:sz w:val="28"/>
          <w:szCs w:val="28"/>
        </w:rPr>
      </w:pPr>
    </w:p>
    <w:p w:rsidR="00BE6BBB" w:rsidRPr="003826A8" w:rsidRDefault="00BE6BBB" w:rsidP="00BE6BBB">
      <w:pPr>
        <w:spacing w:after="200" w:line="276" w:lineRule="auto"/>
        <w:rPr>
          <w:rFonts w:ascii="Times New Roman" w:eastAsia="Calibri" w:hAnsi="Times New Roman" w:cs="Times New Roman"/>
          <w:b/>
          <w:color w:val="000000" w:themeColor="text1"/>
          <w:sz w:val="28"/>
          <w:szCs w:val="28"/>
        </w:rPr>
      </w:pPr>
    </w:p>
    <w:p w:rsidR="00BE6BBB" w:rsidRPr="003826A8" w:rsidRDefault="00BE6BBB" w:rsidP="00BE6BBB">
      <w:pPr>
        <w:spacing w:after="200" w:line="276" w:lineRule="auto"/>
        <w:rPr>
          <w:rFonts w:ascii="Times New Roman" w:eastAsia="Calibri" w:hAnsi="Times New Roman" w:cs="Times New Roman"/>
          <w:b/>
          <w:color w:val="000000" w:themeColor="text1"/>
          <w:sz w:val="28"/>
          <w:szCs w:val="28"/>
        </w:rPr>
      </w:pPr>
    </w:p>
    <w:p w:rsidR="00BE6BBB" w:rsidRPr="003826A8" w:rsidRDefault="00BE6BBB" w:rsidP="00BE6BBB">
      <w:pPr>
        <w:widowControl w:val="0"/>
        <w:shd w:val="clear" w:color="auto" w:fill="FFFFFF" w:themeFill="background1"/>
        <w:autoSpaceDE w:val="0"/>
        <w:autoSpaceDN w:val="0"/>
        <w:adjustRightInd w:val="0"/>
        <w:spacing w:before="75" w:after="0" w:line="240" w:lineRule="auto"/>
        <w:ind w:left="6542" w:firstLine="538"/>
        <w:jc w:val="right"/>
        <w:rPr>
          <w:rFonts w:ascii="Calibri" w:eastAsia="Calibri" w:hAnsi="Calibri" w:cs="Times New Roman"/>
          <w:color w:val="000000" w:themeColor="text1"/>
          <w:lang w:eastAsia="ru-RU"/>
        </w:rPr>
      </w:pPr>
      <w:r w:rsidRPr="003826A8">
        <w:rPr>
          <w:rFonts w:ascii="Calibri" w:eastAsia="Calibri" w:hAnsi="Calibri" w:cs="Times New Roman"/>
          <w:color w:val="000000" w:themeColor="text1"/>
          <w:lang w:eastAsia="ru-RU"/>
        </w:rPr>
        <w:lastRenderedPageBreak/>
        <w:t xml:space="preserve">Приложение № </w:t>
      </w:r>
      <w:r w:rsidR="00606F6C" w:rsidRPr="003826A8">
        <w:rPr>
          <w:rFonts w:ascii="Calibri" w:eastAsia="Calibri" w:hAnsi="Calibri" w:cs="Times New Roman"/>
          <w:color w:val="000000" w:themeColor="text1"/>
          <w:lang w:eastAsia="ru-RU"/>
        </w:rPr>
        <w:t xml:space="preserve"> 7</w:t>
      </w:r>
    </w:p>
    <w:p w:rsidR="00BE6BBB" w:rsidRPr="003826A8" w:rsidRDefault="00BE6BBB" w:rsidP="00BE6BBB">
      <w:pPr>
        <w:shd w:val="clear" w:color="auto" w:fill="FFFFFF"/>
        <w:spacing w:after="300" w:line="240" w:lineRule="auto"/>
        <w:jc w:val="right"/>
        <w:textAlignment w:val="baseline"/>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i/>
          <w:iCs/>
          <w:color w:val="000000" w:themeColor="text1"/>
          <w:sz w:val="24"/>
          <w:szCs w:val="24"/>
          <w:lang w:eastAsia="ru-RU"/>
        </w:rPr>
        <w:t>Приложение</w:t>
      </w:r>
      <w:r w:rsidRPr="003826A8">
        <w:rPr>
          <w:rFonts w:ascii="Times New Roman" w:eastAsia="Times New Roman" w:hAnsi="Times New Roman" w:cs="Times New Roman"/>
          <w:color w:val="000000" w:themeColor="text1"/>
          <w:sz w:val="24"/>
          <w:szCs w:val="24"/>
          <w:lang w:eastAsia="ru-RU"/>
        </w:rPr>
        <w:br/>
      </w:r>
      <w:r w:rsidRPr="003826A8">
        <w:rPr>
          <w:rFonts w:ascii="Times New Roman" w:eastAsia="Times New Roman" w:hAnsi="Times New Roman" w:cs="Times New Roman"/>
          <w:i/>
          <w:iCs/>
          <w:color w:val="000000" w:themeColor="text1"/>
          <w:sz w:val="24"/>
          <w:szCs w:val="24"/>
          <w:lang w:eastAsia="ru-RU"/>
        </w:rPr>
        <w:t>к приказу Министерства труда</w:t>
      </w:r>
      <w:r w:rsidRPr="003826A8">
        <w:rPr>
          <w:rFonts w:ascii="Times New Roman" w:eastAsia="Times New Roman" w:hAnsi="Times New Roman" w:cs="Times New Roman"/>
          <w:color w:val="000000" w:themeColor="text1"/>
          <w:sz w:val="24"/>
          <w:szCs w:val="24"/>
          <w:lang w:eastAsia="ru-RU"/>
        </w:rPr>
        <w:br/>
      </w:r>
      <w:r w:rsidRPr="003826A8">
        <w:rPr>
          <w:rFonts w:ascii="Times New Roman" w:eastAsia="Times New Roman" w:hAnsi="Times New Roman" w:cs="Times New Roman"/>
          <w:i/>
          <w:iCs/>
          <w:color w:val="000000" w:themeColor="text1"/>
          <w:sz w:val="24"/>
          <w:szCs w:val="24"/>
          <w:lang w:eastAsia="ru-RU"/>
        </w:rPr>
        <w:t>и социальной защиты</w:t>
      </w:r>
      <w:r w:rsidRPr="003826A8">
        <w:rPr>
          <w:rFonts w:ascii="Times New Roman" w:eastAsia="Times New Roman" w:hAnsi="Times New Roman" w:cs="Times New Roman"/>
          <w:color w:val="000000" w:themeColor="text1"/>
          <w:sz w:val="24"/>
          <w:szCs w:val="24"/>
          <w:lang w:eastAsia="ru-RU"/>
        </w:rPr>
        <w:br/>
      </w:r>
      <w:r w:rsidRPr="003826A8">
        <w:rPr>
          <w:rFonts w:ascii="Times New Roman" w:eastAsia="Times New Roman" w:hAnsi="Times New Roman" w:cs="Times New Roman"/>
          <w:i/>
          <w:iCs/>
          <w:color w:val="000000" w:themeColor="text1"/>
          <w:sz w:val="24"/>
          <w:szCs w:val="24"/>
          <w:lang w:eastAsia="ru-RU"/>
        </w:rPr>
        <w:t>Российской Федерации</w:t>
      </w:r>
      <w:r w:rsidRPr="003826A8">
        <w:rPr>
          <w:rFonts w:ascii="Times New Roman" w:eastAsia="Times New Roman" w:hAnsi="Times New Roman" w:cs="Times New Roman"/>
          <w:color w:val="000000" w:themeColor="text1"/>
          <w:sz w:val="24"/>
          <w:szCs w:val="24"/>
          <w:lang w:eastAsia="ru-RU"/>
        </w:rPr>
        <w:br/>
      </w:r>
      <w:r w:rsidRPr="003826A8">
        <w:rPr>
          <w:rFonts w:ascii="Times New Roman" w:eastAsia="Times New Roman" w:hAnsi="Times New Roman" w:cs="Times New Roman"/>
          <w:i/>
          <w:iCs/>
          <w:color w:val="000000" w:themeColor="text1"/>
          <w:sz w:val="24"/>
          <w:szCs w:val="24"/>
          <w:lang w:eastAsia="ru-RU"/>
        </w:rPr>
        <w:t>от 9 декабря 2014 г. N 997н</w:t>
      </w:r>
      <w:bookmarkStart w:id="1" w:name="l327"/>
      <w:bookmarkEnd w:id="1"/>
    </w:p>
    <w:p w:rsidR="00BE6BBB" w:rsidRPr="003826A8" w:rsidRDefault="00BE6BBB" w:rsidP="00BE6BBB">
      <w:pPr>
        <w:shd w:val="clear" w:color="auto" w:fill="FFFFFF"/>
        <w:spacing w:before="411" w:after="274" w:line="343" w:lineRule="atLeast"/>
        <w:ind w:left="329"/>
        <w:jc w:val="center"/>
        <w:textAlignment w:val="baseline"/>
        <w:outlineLvl w:val="1"/>
        <w:rPr>
          <w:rFonts w:ascii="Times New Roman" w:eastAsia="Times New Roman" w:hAnsi="Times New Roman" w:cs="Times New Roman"/>
          <w:color w:val="000000" w:themeColor="text1"/>
          <w:sz w:val="28"/>
          <w:szCs w:val="28"/>
          <w:lang w:eastAsia="ru-RU"/>
        </w:rPr>
      </w:pPr>
      <w:bookmarkStart w:id="2" w:name="h328"/>
      <w:bookmarkEnd w:id="2"/>
      <w:r w:rsidRPr="003826A8">
        <w:rPr>
          <w:rFonts w:ascii="Times New Roman" w:eastAsia="Times New Roman" w:hAnsi="Times New Roman" w:cs="Times New Roman"/>
          <w:color w:val="000000" w:themeColor="text1"/>
          <w:sz w:val="28"/>
          <w:szCs w:val="28"/>
          <w:lang w:eastAsia="ru-RU"/>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BE6BBB" w:rsidRPr="003826A8" w:rsidRDefault="00BE6BBB" w:rsidP="00BE6BBB">
      <w:pPr>
        <w:shd w:val="clear" w:color="auto" w:fill="FFFFFF"/>
        <w:spacing w:before="411" w:after="274" w:line="343" w:lineRule="atLeast"/>
        <w:ind w:left="329"/>
        <w:jc w:val="center"/>
        <w:textAlignment w:val="baseline"/>
        <w:outlineLvl w:val="1"/>
        <w:rPr>
          <w:rFonts w:ascii="Times New Roman" w:eastAsia="Times New Roman" w:hAnsi="Times New Roman" w:cs="Times New Roman"/>
          <w:color w:val="000000" w:themeColor="text1"/>
          <w:sz w:val="28"/>
          <w:szCs w:val="28"/>
          <w:lang w:eastAsia="ru-RU"/>
        </w:rPr>
      </w:pPr>
    </w:p>
    <w:tbl>
      <w:tblPr>
        <w:tblW w:w="5150" w:type="pct"/>
        <w:tblBorders>
          <w:top w:val="single" w:sz="6" w:space="0" w:color="DADADA"/>
          <w:left w:val="single" w:sz="6" w:space="0" w:color="DADADA"/>
          <w:bottom w:val="single" w:sz="6" w:space="0" w:color="DADADA"/>
          <w:right w:val="single" w:sz="6" w:space="0" w:color="DADADA"/>
        </w:tblBorders>
        <w:shd w:val="clear" w:color="auto" w:fill="FFFFFF"/>
        <w:tblLook w:val="04A0"/>
      </w:tblPr>
      <w:tblGrid>
        <w:gridCol w:w="651"/>
        <w:gridCol w:w="36"/>
        <w:gridCol w:w="25"/>
        <w:gridCol w:w="138"/>
        <w:gridCol w:w="17"/>
        <w:gridCol w:w="3755"/>
        <w:gridCol w:w="50"/>
        <w:gridCol w:w="211"/>
        <w:gridCol w:w="21"/>
        <w:gridCol w:w="10"/>
        <w:gridCol w:w="2834"/>
        <w:gridCol w:w="107"/>
        <w:gridCol w:w="149"/>
        <w:gridCol w:w="15"/>
        <w:gridCol w:w="2447"/>
      </w:tblGrid>
      <w:tr w:rsidR="00BE6BBB" w:rsidRPr="003826A8" w:rsidTr="00553483">
        <w:tc>
          <w:tcPr>
            <w:tcW w:w="311"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bookmarkStart w:id="3" w:name="l330"/>
            <w:bookmarkEnd w:id="3"/>
            <w:r w:rsidRPr="003826A8">
              <w:rPr>
                <w:rFonts w:ascii="Times New Roman" w:eastAsia="Times New Roman" w:hAnsi="Times New Roman" w:cs="Times New Roman"/>
                <w:color w:val="000000" w:themeColor="text1"/>
                <w:sz w:val="24"/>
                <w:szCs w:val="24"/>
                <w:lang w:eastAsia="ru-RU"/>
              </w:rPr>
              <w:t>N п/п</w:t>
            </w:r>
          </w:p>
        </w:tc>
        <w:tc>
          <w:tcPr>
            <w:tcW w:w="1921" w:type="pct"/>
            <w:gridSpan w:val="6"/>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Наименование профессии (должности)</w:t>
            </w:r>
          </w:p>
        </w:tc>
        <w:tc>
          <w:tcPr>
            <w:tcW w:w="1470" w:type="pct"/>
            <w:gridSpan w:val="4"/>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Наименование специальной одежды, специальной обуви и других средств индивидуальной защиты</w:t>
            </w:r>
          </w:p>
        </w:tc>
        <w:tc>
          <w:tcPr>
            <w:tcW w:w="1298" w:type="pct"/>
            <w:gridSpan w:val="4"/>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Норма выдачи на год (штуки, пары, комплекты)</w:t>
            </w:r>
          </w:p>
        </w:tc>
      </w:tr>
      <w:tr w:rsidR="00BE6BBB" w:rsidRPr="003826A8" w:rsidTr="00553483">
        <w:tc>
          <w:tcPr>
            <w:tcW w:w="311"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1</w:t>
            </w:r>
          </w:p>
        </w:tc>
        <w:tc>
          <w:tcPr>
            <w:tcW w:w="1921" w:type="pct"/>
            <w:gridSpan w:val="6"/>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2</w:t>
            </w:r>
          </w:p>
        </w:tc>
        <w:tc>
          <w:tcPr>
            <w:tcW w:w="1470" w:type="pct"/>
            <w:gridSpan w:val="4"/>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3</w:t>
            </w:r>
          </w:p>
        </w:tc>
        <w:tc>
          <w:tcPr>
            <w:tcW w:w="1298" w:type="pct"/>
            <w:gridSpan w:val="4"/>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4</w:t>
            </w:r>
          </w:p>
        </w:tc>
      </w:tr>
      <w:tr w:rsidR="00BE6BBB" w:rsidRPr="003826A8" w:rsidTr="00553483">
        <w:tc>
          <w:tcPr>
            <w:tcW w:w="340" w:type="pct"/>
            <w:gridSpan w:val="3"/>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23.</w:t>
            </w:r>
          </w:p>
        </w:tc>
        <w:tc>
          <w:tcPr>
            <w:tcW w:w="1868" w:type="pct"/>
            <w:gridSpan w:val="3"/>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Дворник; уборщик территорий</w:t>
            </w:r>
          </w:p>
        </w:tc>
        <w:tc>
          <w:tcPr>
            <w:tcW w:w="1545" w:type="pct"/>
            <w:gridSpan w:val="6"/>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Костюм для защиты от общих производственных загрязнений и механических воздействий</w:t>
            </w:r>
          </w:p>
        </w:tc>
        <w:tc>
          <w:tcPr>
            <w:tcW w:w="1247"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1 шт.</w:t>
            </w:r>
          </w:p>
        </w:tc>
      </w:tr>
      <w:tr w:rsidR="00BE6BBB" w:rsidRPr="003826A8" w:rsidTr="00553483">
        <w:tc>
          <w:tcPr>
            <w:tcW w:w="0" w:type="auto"/>
            <w:gridSpan w:val="3"/>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0" w:type="auto"/>
            <w:gridSpan w:val="3"/>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1545" w:type="pct"/>
            <w:gridSpan w:val="6"/>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Фартук из полимерных материалов с нагрудником</w:t>
            </w:r>
          </w:p>
        </w:tc>
        <w:tc>
          <w:tcPr>
            <w:tcW w:w="1247"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2 шт.</w:t>
            </w:r>
          </w:p>
        </w:tc>
      </w:tr>
      <w:tr w:rsidR="00BE6BBB" w:rsidRPr="003826A8" w:rsidTr="00553483">
        <w:tc>
          <w:tcPr>
            <w:tcW w:w="0" w:type="auto"/>
            <w:gridSpan w:val="3"/>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0" w:type="auto"/>
            <w:gridSpan w:val="3"/>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1545" w:type="pct"/>
            <w:gridSpan w:val="6"/>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Сапоги резиновые с защитнымподноском</w:t>
            </w:r>
          </w:p>
        </w:tc>
        <w:tc>
          <w:tcPr>
            <w:tcW w:w="1247"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1 пара</w:t>
            </w:r>
          </w:p>
        </w:tc>
      </w:tr>
      <w:tr w:rsidR="00BE6BBB" w:rsidRPr="003826A8" w:rsidTr="00553483">
        <w:tc>
          <w:tcPr>
            <w:tcW w:w="0" w:type="auto"/>
            <w:gridSpan w:val="3"/>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0" w:type="auto"/>
            <w:gridSpan w:val="3"/>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1545" w:type="pct"/>
            <w:gridSpan w:val="6"/>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bookmarkStart w:id="4" w:name="l526"/>
            <w:bookmarkEnd w:id="4"/>
            <w:r w:rsidRPr="003826A8">
              <w:rPr>
                <w:rFonts w:ascii="Times New Roman" w:eastAsia="Times New Roman" w:hAnsi="Times New Roman" w:cs="Times New Roman"/>
                <w:color w:val="000000" w:themeColor="text1"/>
                <w:sz w:val="24"/>
                <w:szCs w:val="24"/>
                <w:lang w:eastAsia="ru-RU"/>
              </w:rPr>
              <w:t>Перчатки с полимерным покрытием</w:t>
            </w:r>
          </w:p>
        </w:tc>
        <w:tc>
          <w:tcPr>
            <w:tcW w:w="1247"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6 пар</w:t>
            </w:r>
          </w:p>
        </w:tc>
      </w:tr>
      <w:tr w:rsidR="00BE6BBB" w:rsidRPr="003826A8" w:rsidTr="00553483">
        <w:tc>
          <w:tcPr>
            <w:tcW w:w="328" w:type="pct"/>
            <w:gridSpan w:val="2"/>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48.</w:t>
            </w:r>
          </w:p>
        </w:tc>
        <w:tc>
          <w:tcPr>
            <w:tcW w:w="2005" w:type="pct"/>
            <w:gridSpan w:val="6"/>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Кастелянша</w:t>
            </w:r>
          </w:p>
        </w:tc>
        <w:tc>
          <w:tcPr>
            <w:tcW w:w="1491"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Костюм для защиты от общих производственных загрязнений и механических воздействий или</w:t>
            </w:r>
          </w:p>
        </w:tc>
        <w:tc>
          <w:tcPr>
            <w:tcW w:w="117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1 шт.</w:t>
            </w:r>
          </w:p>
        </w:tc>
      </w:tr>
      <w:tr w:rsidR="00BE6BBB" w:rsidRPr="003826A8" w:rsidTr="00553483">
        <w:tc>
          <w:tcPr>
            <w:tcW w:w="0" w:type="auto"/>
            <w:gridSpan w:val="2"/>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0" w:type="auto"/>
            <w:gridSpan w:val="6"/>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1491"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Халат и брюки для защиты от общих производственных загрязнений и механических воздействий</w:t>
            </w:r>
          </w:p>
        </w:tc>
        <w:tc>
          <w:tcPr>
            <w:tcW w:w="117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1 комплект</w:t>
            </w:r>
          </w:p>
        </w:tc>
      </w:tr>
      <w:tr w:rsidR="00BE6BBB" w:rsidRPr="003826A8" w:rsidTr="00553483">
        <w:tc>
          <w:tcPr>
            <w:tcW w:w="328" w:type="pct"/>
            <w:gridSpan w:val="2"/>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49</w:t>
            </w:r>
          </w:p>
        </w:tc>
        <w:tc>
          <w:tcPr>
            <w:tcW w:w="2005" w:type="pct"/>
            <w:gridSpan w:val="6"/>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Кладовщик; старший кладовщик; продавец непродовольственных товаров</w:t>
            </w:r>
          </w:p>
        </w:tc>
        <w:tc>
          <w:tcPr>
            <w:tcW w:w="1491"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При работе с прочими грузами, материалами:</w:t>
            </w:r>
          </w:p>
        </w:tc>
        <w:tc>
          <w:tcPr>
            <w:tcW w:w="117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5" w:type="dxa"/>
              <w:bottom w:w="60" w:type="dxa"/>
              <w:right w:w="15"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1 шт.</w:t>
            </w:r>
          </w:p>
        </w:tc>
      </w:tr>
      <w:tr w:rsidR="00BE6BBB" w:rsidRPr="003826A8" w:rsidTr="00553483">
        <w:tc>
          <w:tcPr>
            <w:tcW w:w="328" w:type="pct"/>
            <w:gridSpan w:val="2"/>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2005" w:type="pct"/>
            <w:gridSpan w:val="6"/>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highlight w:val="yellow"/>
                <w:lang w:eastAsia="ru-RU"/>
              </w:rPr>
            </w:pPr>
          </w:p>
        </w:tc>
        <w:tc>
          <w:tcPr>
            <w:tcW w:w="1491"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Костюм для защиты от общих производственных загрязнений и механических воздействий или</w:t>
            </w:r>
          </w:p>
        </w:tc>
        <w:tc>
          <w:tcPr>
            <w:tcW w:w="117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5" w:type="dxa"/>
              <w:bottom w:w="60" w:type="dxa"/>
              <w:right w:w="15"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1 шт.</w:t>
            </w:r>
          </w:p>
        </w:tc>
      </w:tr>
      <w:tr w:rsidR="00BE6BBB" w:rsidRPr="003826A8" w:rsidTr="00553483">
        <w:tc>
          <w:tcPr>
            <w:tcW w:w="328" w:type="pct"/>
            <w:gridSpan w:val="2"/>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2005" w:type="pct"/>
            <w:gridSpan w:val="6"/>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highlight w:val="yellow"/>
                <w:lang w:eastAsia="ru-RU"/>
              </w:rPr>
            </w:pPr>
          </w:p>
        </w:tc>
        <w:tc>
          <w:tcPr>
            <w:tcW w:w="1491"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Халат для защиты от общих производственных загрязнений и механических воздействий</w:t>
            </w:r>
          </w:p>
        </w:tc>
        <w:tc>
          <w:tcPr>
            <w:tcW w:w="117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5" w:type="dxa"/>
              <w:bottom w:w="60" w:type="dxa"/>
              <w:right w:w="15"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1 шт</w:t>
            </w:r>
          </w:p>
        </w:tc>
      </w:tr>
      <w:tr w:rsidR="00BE6BBB" w:rsidRPr="003826A8" w:rsidTr="00553483">
        <w:tc>
          <w:tcPr>
            <w:tcW w:w="328" w:type="pct"/>
            <w:gridSpan w:val="2"/>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2005" w:type="pct"/>
            <w:gridSpan w:val="6"/>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highlight w:val="yellow"/>
                <w:lang w:eastAsia="ru-RU"/>
              </w:rPr>
            </w:pPr>
          </w:p>
        </w:tc>
        <w:tc>
          <w:tcPr>
            <w:tcW w:w="1491"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Перчатки с полимерным покрытием</w:t>
            </w:r>
          </w:p>
        </w:tc>
        <w:tc>
          <w:tcPr>
            <w:tcW w:w="117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5" w:type="dxa"/>
              <w:bottom w:w="60" w:type="dxa"/>
              <w:right w:w="15"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6 пар</w:t>
            </w:r>
          </w:p>
        </w:tc>
      </w:tr>
      <w:tr w:rsidR="00BE6BBB" w:rsidRPr="003826A8" w:rsidTr="00553483">
        <w:tc>
          <w:tcPr>
            <w:tcW w:w="406" w:type="pct"/>
            <w:gridSpan w:val="4"/>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60.</w:t>
            </w:r>
          </w:p>
        </w:tc>
        <w:tc>
          <w:tcPr>
            <w:tcW w:w="1942" w:type="pct"/>
            <w:gridSpan w:val="6"/>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Кухонный рабочий</w:t>
            </w:r>
          </w:p>
        </w:tc>
        <w:tc>
          <w:tcPr>
            <w:tcW w:w="1405"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Костюм для защиты от общих производственных загрязнений и механических воздействий или</w:t>
            </w:r>
          </w:p>
        </w:tc>
        <w:tc>
          <w:tcPr>
            <w:tcW w:w="1247"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1 шт.</w:t>
            </w:r>
          </w:p>
        </w:tc>
      </w:tr>
      <w:tr w:rsidR="00BE6BBB" w:rsidRPr="003826A8" w:rsidTr="00553483">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0" w:type="auto"/>
            <w:gridSpan w:val="6"/>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1405"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Халат и брюки для защиты от общих производственных загрязнений и механических воздействий</w:t>
            </w:r>
          </w:p>
        </w:tc>
        <w:tc>
          <w:tcPr>
            <w:tcW w:w="1247"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1 комплект</w:t>
            </w:r>
          </w:p>
        </w:tc>
      </w:tr>
      <w:tr w:rsidR="00BE6BBB" w:rsidRPr="003826A8" w:rsidTr="00553483">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0" w:type="auto"/>
            <w:gridSpan w:val="6"/>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1405"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Нарукавники из полимерных материалов</w:t>
            </w:r>
          </w:p>
        </w:tc>
        <w:tc>
          <w:tcPr>
            <w:tcW w:w="1247"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до износа</w:t>
            </w:r>
          </w:p>
        </w:tc>
      </w:tr>
      <w:tr w:rsidR="00BE6BBB" w:rsidRPr="003826A8" w:rsidTr="00553483">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0" w:type="auto"/>
            <w:gridSpan w:val="6"/>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1405"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Перчатки резиновые или из полимерных материалов</w:t>
            </w:r>
          </w:p>
        </w:tc>
        <w:tc>
          <w:tcPr>
            <w:tcW w:w="1247"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6 пар</w:t>
            </w:r>
          </w:p>
        </w:tc>
      </w:tr>
      <w:tr w:rsidR="00BE6BBB" w:rsidRPr="003826A8" w:rsidTr="00553483">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0" w:type="auto"/>
            <w:gridSpan w:val="6"/>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1405"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 xml:space="preserve">Фартук из полимерных материалов с </w:t>
            </w:r>
            <w:r w:rsidRPr="003826A8">
              <w:rPr>
                <w:rFonts w:ascii="Times New Roman" w:eastAsia="Times New Roman" w:hAnsi="Times New Roman" w:cs="Times New Roman"/>
                <w:color w:val="000000" w:themeColor="text1"/>
                <w:sz w:val="24"/>
                <w:szCs w:val="24"/>
                <w:lang w:eastAsia="ru-RU"/>
              </w:rPr>
              <w:lastRenderedPageBreak/>
              <w:t>нагрудником</w:t>
            </w:r>
          </w:p>
        </w:tc>
        <w:tc>
          <w:tcPr>
            <w:tcW w:w="1247"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lastRenderedPageBreak/>
              <w:t>2 шт.</w:t>
            </w:r>
          </w:p>
        </w:tc>
      </w:tr>
      <w:tr w:rsidR="00BE6BBB" w:rsidRPr="003826A8" w:rsidTr="00553483">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0" w:type="auto"/>
            <w:gridSpan w:val="6"/>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1405"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При работе в овощехранилищах дополнительно:</w:t>
            </w:r>
          </w:p>
        </w:tc>
        <w:tc>
          <w:tcPr>
            <w:tcW w:w="1247"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0" w:line="276" w:lineRule="auto"/>
              <w:rPr>
                <w:rFonts w:ascii="Calibri" w:eastAsia="Calibri" w:hAnsi="Calibri" w:cs="Times New Roman"/>
                <w:color w:val="000000" w:themeColor="text1"/>
              </w:rPr>
            </w:pPr>
          </w:p>
        </w:tc>
      </w:tr>
      <w:tr w:rsidR="00BE6BBB" w:rsidRPr="003826A8" w:rsidTr="00553483">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0" w:type="auto"/>
            <w:gridSpan w:val="6"/>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1405"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Жилет утепленный</w:t>
            </w:r>
          </w:p>
        </w:tc>
        <w:tc>
          <w:tcPr>
            <w:tcW w:w="1247"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1 шт.</w:t>
            </w:r>
          </w:p>
        </w:tc>
      </w:tr>
      <w:tr w:rsidR="00BE6BBB" w:rsidRPr="003826A8" w:rsidTr="00553483">
        <w:tc>
          <w:tcPr>
            <w:tcW w:w="406" w:type="pct"/>
            <w:gridSpan w:val="4"/>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1942" w:type="pct"/>
            <w:gridSpan w:val="6"/>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1405"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p>
        </w:tc>
        <w:tc>
          <w:tcPr>
            <w:tcW w:w="1247"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5" w:type="dxa"/>
              <w:bottom w:w="60" w:type="dxa"/>
              <w:right w:w="15" w:type="dxa"/>
            </w:tcMar>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p>
        </w:tc>
      </w:tr>
      <w:tr w:rsidR="00BE6BBB" w:rsidRPr="003826A8" w:rsidTr="00553483">
        <w:tc>
          <w:tcPr>
            <w:tcW w:w="414" w:type="pct"/>
            <w:gridSpan w:val="5"/>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115.</w:t>
            </w:r>
          </w:p>
        </w:tc>
        <w:tc>
          <w:tcPr>
            <w:tcW w:w="1934" w:type="pct"/>
            <w:gridSpan w:val="5"/>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Оператор стиральных машин; машинист (рабочий) по стирке и ремонту спецодежды</w:t>
            </w:r>
          </w:p>
        </w:tc>
        <w:tc>
          <w:tcPr>
            <w:tcW w:w="1483" w:type="pct"/>
            <w:gridSpan w:val="4"/>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Костюм для защиты от общих производственных загрязнений и механических воздействий или</w:t>
            </w:r>
          </w:p>
        </w:tc>
        <w:tc>
          <w:tcPr>
            <w:tcW w:w="1169"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1 шт.</w:t>
            </w:r>
          </w:p>
        </w:tc>
      </w:tr>
      <w:tr w:rsidR="00BE6BBB" w:rsidRPr="003826A8" w:rsidTr="00553483">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1483" w:type="pct"/>
            <w:gridSpan w:val="4"/>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Халат и брюки для защиты от общих производственных загрязнений и механических воздействий</w:t>
            </w:r>
          </w:p>
        </w:tc>
        <w:tc>
          <w:tcPr>
            <w:tcW w:w="1169"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1 комплект</w:t>
            </w:r>
          </w:p>
        </w:tc>
      </w:tr>
      <w:tr w:rsidR="00BE6BBB" w:rsidRPr="003826A8" w:rsidTr="00553483">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1483" w:type="pct"/>
            <w:gridSpan w:val="4"/>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Фартук из полимерных материалов с нагрудником</w:t>
            </w:r>
          </w:p>
        </w:tc>
        <w:tc>
          <w:tcPr>
            <w:tcW w:w="1169"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960963"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Д</w:t>
            </w:r>
            <w:r w:rsidR="00BE6BBB" w:rsidRPr="003826A8">
              <w:rPr>
                <w:rFonts w:ascii="Times New Roman" w:eastAsia="Times New Roman" w:hAnsi="Times New Roman" w:cs="Times New Roman"/>
                <w:color w:val="000000" w:themeColor="text1"/>
                <w:sz w:val="24"/>
                <w:szCs w:val="24"/>
                <w:lang w:eastAsia="ru-RU"/>
              </w:rPr>
              <w:t>ежурный</w:t>
            </w:r>
          </w:p>
        </w:tc>
      </w:tr>
      <w:tr w:rsidR="00BE6BBB" w:rsidRPr="003826A8" w:rsidTr="00553483">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1483" w:type="pct"/>
            <w:gridSpan w:val="4"/>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Перчатки с полимерным покрытием</w:t>
            </w:r>
          </w:p>
        </w:tc>
        <w:tc>
          <w:tcPr>
            <w:tcW w:w="1169"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6 пар</w:t>
            </w:r>
          </w:p>
        </w:tc>
      </w:tr>
      <w:tr w:rsidR="00BE6BBB" w:rsidRPr="003826A8" w:rsidTr="00553483">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1483" w:type="pct"/>
            <w:gridSpan w:val="4"/>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Перчатки резиновые или из полимерных материалов</w:t>
            </w:r>
          </w:p>
        </w:tc>
        <w:tc>
          <w:tcPr>
            <w:tcW w:w="1169"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Дежурные</w:t>
            </w:r>
          </w:p>
        </w:tc>
      </w:tr>
      <w:tr w:rsidR="00BE6BBB" w:rsidRPr="003826A8" w:rsidTr="00553483">
        <w:tc>
          <w:tcPr>
            <w:tcW w:w="414" w:type="pct"/>
            <w:gridSpan w:val="5"/>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135.</w:t>
            </w:r>
          </w:p>
        </w:tc>
        <w:tc>
          <w:tcPr>
            <w:tcW w:w="1929" w:type="pct"/>
            <w:gridSpan w:val="4"/>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Рабочий по комплексному обслуживанию и ремонту зданий; рабочий зеленого строительства; рабочий по благоустройству; рабочий по комплексной уборке и содержанию домовладений</w:t>
            </w:r>
          </w:p>
        </w:tc>
        <w:tc>
          <w:tcPr>
            <w:tcW w:w="1410"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Костюм для защиты от общих производственных загрязнений и механических воздействий</w:t>
            </w:r>
          </w:p>
        </w:tc>
        <w:tc>
          <w:tcPr>
            <w:tcW w:w="1247"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1 шт.</w:t>
            </w:r>
          </w:p>
        </w:tc>
      </w:tr>
      <w:tr w:rsidR="00BE6BBB" w:rsidRPr="003826A8" w:rsidTr="00553483">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1410"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Сапоги резиновые с защитнымподноском</w:t>
            </w:r>
          </w:p>
        </w:tc>
        <w:tc>
          <w:tcPr>
            <w:tcW w:w="1247"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1 пара</w:t>
            </w:r>
          </w:p>
        </w:tc>
      </w:tr>
      <w:tr w:rsidR="00BE6BBB" w:rsidRPr="003826A8" w:rsidTr="00553483">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1410"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Перчатки с полимерным покрытием</w:t>
            </w:r>
          </w:p>
        </w:tc>
        <w:tc>
          <w:tcPr>
            <w:tcW w:w="1247"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bookmarkStart w:id="5" w:name="l587"/>
            <w:bookmarkEnd w:id="5"/>
            <w:r w:rsidRPr="003826A8">
              <w:rPr>
                <w:rFonts w:ascii="Times New Roman" w:eastAsia="Times New Roman" w:hAnsi="Times New Roman" w:cs="Times New Roman"/>
                <w:color w:val="000000" w:themeColor="text1"/>
                <w:sz w:val="24"/>
                <w:szCs w:val="24"/>
                <w:lang w:eastAsia="ru-RU"/>
              </w:rPr>
              <w:t>6 пар</w:t>
            </w:r>
          </w:p>
        </w:tc>
      </w:tr>
      <w:tr w:rsidR="00BE6BBB" w:rsidRPr="003826A8" w:rsidTr="00553483">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1410"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bookmarkStart w:id="6" w:name="l433"/>
            <w:bookmarkEnd w:id="6"/>
            <w:r w:rsidRPr="003826A8">
              <w:rPr>
                <w:rFonts w:ascii="Times New Roman" w:eastAsia="Times New Roman" w:hAnsi="Times New Roman" w:cs="Times New Roman"/>
                <w:color w:val="000000" w:themeColor="text1"/>
                <w:sz w:val="24"/>
                <w:szCs w:val="24"/>
                <w:lang w:eastAsia="ru-RU"/>
              </w:rPr>
              <w:t>Перчатки резиновые или из полимерных материалов</w:t>
            </w:r>
          </w:p>
        </w:tc>
        <w:tc>
          <w:tcPr>
            <w:tcW w:w="1247"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12 пар</w:t>
            </w:r>
          </w:p>
        </w:tc>
      </w:tr>
      <w:tr w:rsidR="00BE6BBB" w:rsidRPr="003826A8" w:rsidTr="00553483">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1410"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Щиток защитный лицевой или</w:t>
            </w:r>
          </w:p>
        </w:tc>
        <w:tc>
          <w:tcPr>
            <w:tcW w:w="1247"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до износа</w:t>
            </w:r>
          </w:p>
        </w:tc>
      </w:tr>
      <w:tr w:rsidR="00BE6BBB" w:rsidRPr="003826A8" w:rsidTr="00553483">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1410"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Очки защитные</w:t>
            </w:r>
          </w:p>
        </w:tc>
        <w:tc>
          <w:tcPr>
            <w:tcW w:w="1247"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до износа</w:t>
            </w:r>
          </w:p>
        </w:tc>
      </w:tr>
      <w:tr w:rsidR="00BE6BBB" w:rsidRPr="003826A8" w:rsidTr="00553483">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1410"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Средство индивидуальной защиты органов дыхания фильтрующее</w:t>
            </w:r>
          </w:p>
        </w:tc>
        <w:tc>
          <w:tcPr>
            <w:tcW w:w="1247"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до износа</w:t>
            </w:r>
          </w:p>
        </w:tc>
      </w:tr>
      <w:tr w:rsidR="00BE6BBB" w:rsidRPr="003826A8" w:rsidTr="00553483">
        <w:tc>
          <w:tcPr>
            <w:tcW w:w="414" w:type="pct"/>
            <w:gridSpan w:val="5"/>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1929" w:type="pct"/>
            <w:gridSpan w:val="4"/>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1410"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p>
        </w:tc>
        <w:tc>
          <w:tcPr>
            <w:tcW w:w="1247"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5" w:type="dxa"/>
              <w:bottom w:w="60" w:type="dxa"/>
              <w:right w:w="15" w:type="dxa"/>
            </w:tcMar>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p>
        </w:tc>
      </w:tr>
      <w:tr w:rsidR="00BE6BBB" w:rsidRPr="003826A8" w:rsidTr="00553483">
        <w:tc>
          <w:tcPr>
            <w:tcW w:w="414" w:type="pct"/>
            <w:gridSpan w:val="5"/>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170.</w:t>
            </w:r>
          </w:p>
        </w:tc>
        <w:tc>
          <w:tcPr>
            <w:tcW w:w="1929" w:type="pct"/>
            <w:gridSpan w:val="4"/>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Уборщик производственных помещений</w:t>
            </w:r>
          </w:p>
        </w:tc>
        <w:tc>
          <w:tcPr>
            <w:tcW w:w="1410"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Костюм для защиты от общих производственных загрязнений и механических воздействий или</w:t>
            </w:r>
          </w:p>
        </w:tc>
        <w:tc>
          <w:tcPr>
            <w:tcW w:w="1247"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1 шт.</w:t>
            </w:r>
          </w:p>
        </w:tc>
      </w:tr>
      <w:tr w:rsidR="00BE6BBB" w:rsidRPr="003826A8" w:rsidTr="00553483">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1410"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Халат для защиты от общих производственных загрязнений и механических воздействий или</w:t>
            </w:r>
          </w:p>
        </w:tc>
        <w:tc>
          <w:tcPr>
            <w:tcW w:w="1247"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1 шт.</w:t>
            </w:r>
          </w:p>
        </w:tc>
      </w:tr>
      <w:tr w:rsidR="00BE6BBB" w:rsidRPr="003826A8" w:rsidTr="00553483">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1410"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Комбинезон для защиты от токсичных веществ и пыли из нетканых материалов</w:t>
            </w:r>
          </w:p>
        </w:tc>
        <w:tc>
          <w:tcPr>
            <w:tcW w:w="1247"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960963"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Д</w:t>
            </w:r>
            <w:r w:rsidR="00BE6BBB" w:rsidRPr="003826A8">
              <w:rPr>
                <w:rFonts w:ascii="Times New Roman" w:eastAsia="Times New Roman" w:hAnsi="Times New Roman" w:cs="Times New Roman"/>
                <w:color w:val="000000" w:themeColor="text1"/>
                <w:sz w:val="24"/>
                <w:szCs w:val="24"/>
                <w:lang w:eastAsia="ru-RU"/>
              </w:rPr>
              <w:t>ежурный</w:t>
            </w:r>
          </w:p>
        </w:tc>
      </w:tr>
      <w:tr w:rsidR="00BE6BBB" w:rsidRPr="003826A8" w:rsidTr="00553483">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1410"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bookmarkStart w:id="7" w:name="l608"/>
            <w:bookmarkEnd w:id="7"/>
            <w:r w:rsidRPr="003826A8">
              <w:rPr>
                <w:rFonts w:ascii="Times New Roman" w:eastAsia="Times New Roman" w:hAnsi="Times New Roman" w:cs="Times New Roman"/>
                <w:color w:val="000000" w:themeColor="text1"/>
                <w:sz w:val="24"/>
                <w:szCs w:val="24"/>
                <w:lang w:eastAsia="ru-RU"/>
              </w:rPr>
              <w:t>Перчатки с полимерным покрытием</w:t>
            </w:r>
          </w:p>
        </w:tc>
        <w:tc>
          <w:tcPr>
            <w:tcW w:w="1247"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6 пар</w:t>
            </w:r>
          </w:p>
        </w:tc>
      </w:tr>
      <w:tr w:rsidR="00BE6BBB" w:rsidRPr="003826A8" w:rsidTr="00553483">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1410"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bookmarkStart w:id="8" w:name="l459"/>
            <w:bookmarkEnd w:id="8"/>
            <w:r w:rsidRPr="003826A8">
              <w:rPr>
                <w:rFonts w:ascii="Times New Roman" w:eastAsia="Times New Roman" w:hAnsi="Times New Roman" w:cs="Times New Roman"/>
                <w:color w:val="000000" w:themeColor="text1"/>
                <w:sz w:val="24"/>
                <w:szCs w:val="24"/>
                <w:lang w:eastAsia="ru-RU"/>
              </w:rPr>
              <w:t>Перчатки резиновые или из полимерных материалов</w:t>
            </w:r>
          </w:p>
        </w:tc>
        <w:tc>
          <w:tcPr>
            <w:tcW w:w="1247"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12 пар</w:t>
            </w:r>
          </w:p>
        </w:tc>
      </w:tr>
      <w:tr w:rsidR="00BE6BBB" w:rsidRPr="003826A8" w:rsidTr="00553483">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1410"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Средство индивидуальной защиты органов дыхания фильтрующее</w:t>
            </w:r>
          </w:p>
        </w:tc>
        <w:tc>
          <w:tcPr>
            <w:tcW w:w="1247"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до износа</w:t>
            </w:r>
          </w:p>
        </w:tc>
      </w:tr>
      <w:tr w:rsidR="00BE6BBB" w:rsidRPr="003826A8" w:rsidTr="00553483">
        <w:tc>
          <w:tcPr>
            <w:tcW w:w="414" w:type="pct"/>
            <w:gridSpan w:val="5"/>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lastRenderedPageBreak/>
              <w:t>171.</w:t>
            </w:r>
          </w:p>
        </w:tc>
        <w:tc>
          <w:tcPr>
            <w:tcW w:w="1929" w:type="pct"/>
            <w:gridSpan w:val="4"/>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Уборщик служебных помещений</w:t>
            </w:r>
          </w:p>
        </w:tc>
        <w:tc>
          <w:tcPr>
            <w:tcW w:w="1410"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Костюм для защиты от общих производственных загрязнений и механических воздействий или</w:t>
            </w:r>
          </w:p>
        </w:tc>
        <w:tc>
          <w:tcPr>
            <w:tcW w:w="1247"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1 шт.</w:t>
            </w:r>
          </w:p>
        </w:tc>
      </w:tr>
      <w:tr w:rsidR="00BE6BBB" w:rsidRPr="003826A8" w:rsidTr="00553483">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1410"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Халат для защиты от общих производственных загрязнений и механических воздействий</w:t>
            </w:r>
          </w:p>
        </w:tc>
        <w:tc>
          <w:tcPr>
            <w:tcW w:w="1247"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1 шт.</w:t>
            </w:r>
          </w:p>
        </w:tc>
      </w:tr>
      <w:tr w:rsidR="00BE6BBB" w:rsidRPr="003826A8" w:rsidTr="00553483">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1410"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Перчатки с полимерным покрытием</w:t>
            </w:r>
          </w:p>
        </w:tc>
        <w:tc>
          <w:tcPr>
            <w:tcW w:w="1247"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6 пар</w:t>
            </w:r>
          </w:p>
        </w:tc>
      </w:tr>
      <w:tr w:rsidR="00BE6BBB" w:rsidRPr="003826A8" w:rsidTr="00553483">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BE6BBB" w:rsidRPr="003826A8" w:rsidRDefault="00BE6BBB" w:rsidP="00BE6BBB">
            <w:pPr>
              <w:spacing w:after="0" w:line="240" w:lineRule="auto"/>
              <w:rPr>
                <w:rFonts w:ascii="Times New Roman" w:eastAsia="Times New Roman" w:hAnsi="Times New Roman" w:cs="Times New Roman"/>
                <w:color w:val="000000" w:themeColor="text1"/>
                <w:sz w:val="24"/>
                <w:szCs w:val="24"/>
                <w:lang w:eastAsia="ru-RU"/>
              </w:rPr>
            </w:pPr>
          </w:p>
        </w:tc>
        <w:tc>
          <w:tcPr>
            <w:tcW w:w="1410"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Перчатки резиновые или из полимерных материалов</w:t>
            </w:r>
          </w:p>
        </w:tc>
        <w:tc>
          <w:tcPr>
            <w:tcW w:w="1247"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BE6BBB" w:rsidRPr="003826A8" w:rsidRDefault="00BE6BBB" w:rsidP="00BE6BBB">
            <w:pPr>
              <w:spacing w:after="300" w:line="240" w:lineRule="auto"/>
              <w:rPr>
                <w:rFonts w:ascii="Times New Roman" w:eastAsia="Times New Roman" w:hAnsi="Times New Roman" w:cs="Times New Roman"/>
                <w:color w:val="000000" w:themeColor="text1"/>
                <w:sz w:val="24"/>
                <w:szCs w:val="24"/>
                <w:lang w:eastAsia="ru-RU"/>
              </w:rPr>
            </w:pPr>
            <w:r w:rsidRPr="003826A8">
              <w:rPr>
                <w:rFonts w:ascii="Times New Roman" w:eastAsia="Times New Roman" w:hAnsi="Times New Roman" w:cs="Times New Roman"/>
                <w:color w:val="000000" w:themeColor="text1"/>
                <w:sz w:val="24"/>
                <w:szCs w:val="24"/>
                <w:lang w:eastAsia="ru-RU"/>
              </w:rPr>
              <w:t>12 пар</w:t>
            </w:r>
          </w:p>
        </w:tc>
      </w:tr>
    </w:tbl>
    <w:p w:rsidR="00BE6BBB" w:rsidRPr="003826A8" w:rsidRDefault="00BE6BBB" w:rsidP="00BE6BBB">
      <w:pPr>
        <w:spacing w:after="200" w:line="276" w:lineRule="auto"/>
        <w:rPr>
          <w:rFonts w:ascii="Calibri" w:eastAsia="Calibri" w:hAnsi="Calibri" w:cs="Times New Roman"/>
          <w:color w:val="000000" w:themeColor="text1"/>
        </w:rPr>
      </w:pPr>
    </w:p>
    <w:p w:rsidR="00BE6BBB" w:rsidRPr="003826A8" w:rsidRDefault="00BE6BBB" w:rsidP="00BE6BBB">
      <w:pPr>
        <w:spacing w:after="200" w:line="276" w:lineRule="auto"/>
        <w:rPr>
          <w:rFonts w:ascii="Calibri" w:eastAsia="Calibri" w:hAnsi="Calibri" w:cs="Times New Roman"/>
          <w:color w:val="000000" w:themeColor="text1"/>
        </w:rPr>
      </w:pPr>
    </w:p>
    <w:p w:rsidR="00BE6BBB" w:rsidRPr="003826A8" w:rsidRDefault="00BE6BBB" w:rsidP="00BE6BBB">
      <w:pPr>
        <w:spacing w:after="200" w:line="276" w:lineRule="auto"/>
        <w:rPr>
          <w:rFonts w:ascii="Calibri" w:eastAsia="Calibri" w:hAnsi="Calibri" w:cs="Times New Roman"/>
          <w:color w:val="000000" w:themeColor="text1"/>
        </w:rPr>
      </w:pPr>
    </w:p>
    <w:p w:rsidR="00BE6BBB" w:rsidRPr="003826A8" w:rsidRDefault="00BE6BBB" w:rsidP="00BE6BBB">
      <w:pPr>
        <w:spacing w:after="200" w:line="276" w:lineRule="auto"/>
        <w:rPr>
          <w:rFonts w:ascii="Calibri" w:eastAsia="Calibri" w:hAnsi="Calibri" w:cs="Times New Roman"/>
          <w:color w:val="000000" w:themeColor="text1"/>
          <w:lang w:eastAsia="ru-RU"/>
        </w:rPr>
      </w:pPr>
    </w:p>
    <w:p w:rsidR="00BE6BBB" w:rsidRPr="003826A8" w:rsidRDefault="00BE6BBB" w:rsidP="00BE6BBB">
      <w:pPr>
        <w:spacing w:after="200" w:line="276" w:lineRule="auto"/>
        <w:rPr>
          <w:rFonts w:ascii="Times New Roman" w:eastAsia="Calibri" w:hAnsi="Times New Roman" w:cs="Times New Roman"/>
          <w:b/>
          <w:color w:val="000000" w:themeColor="text1"/>
          <w:sz w:val="28"/>
          <w:szCs w:val="28"/>
        </w:rPr>
      </w:pPr>
    </w:p>
    <w:p w:rsidR="00BE6BBB" w:rsidRPr="003826A8" w:rsidRDefault="00BE6BBB" w:rsidP="00BE6BBB">
      <w:pPr>
        <w:spacing w:after="200" w:line="276" w:lineRule="auto"/>
        <w:rPr>
          <w:rFonts w:ascii="Times New Roman" w:eastAsia="Calibri" w:hAnsi="Times New Roman" w:cs="Times New Roman"/>
          <w:b/>
          <w:color w:val="000000" w:themeColor="text1"/>
          <w:sz w:val="28"/>
          <w:szCs w:val="28"/>
        </w:rPr>
      </w:pPr>
    </w:p>
    <w:p w:rsidR="00BE6BBB" w:rsidRPr="003826A8" w:rsidRDefault="00BE6BBB" w:rsidP="00BE6BBB">
      <w:pPr>
        <w:spacing w:after="200" w:line="276" w:lineRule="auto"/>
        <w:rPr>
          <w:rFonts w:ascii="Times New Roman" w:eastAsia="Calibri" w:hAnsi="Times New Roman" w:cs="Times New Roman"/>
          <w:b/>
          <w:color w:val="000000" w:themeColor="text1"/>
          <w:sz w:val="28"/>
          <w:szCs w:val="28"/>
        </w:rPr>
      </w:pPr>
    </w:p>
    <w:p w:rsidR="00553483" w:rsidRPr="003826A8" w:rsidRDefault="00553483" w:rsidP="00BE6BBB">
      <w:pPr>
        <w:spacing w:after="200" w:line="276" w:lineRule="auto"/>
        <w:rPr>
          <w:rFonts w:ascii="Times New Roman" w:eastAsia="Calibri" w:hAnsi="Times New Roman" w:cs="Times New Roman"/>
          <w:b/>
          <w:color w:val="000000" w:themeColor="text1"/>
          <w:sz w:val="28"/>
          <w:szCs w:val="28"/>
        </w:rPr>
      </w:pPr>
    </w:p>
    <w:p w:rsidR="00553483" w:rsidRPr="003826A8" w:rsidRDefault="00553483" w:rsidP="00BE6BBB">
      <w:pPr>
        <w:spacing w:after="200" w:line="276" w:lineRule="auto"/>
        <w:rPr>
          <w:rFonts w:ascii="Times New Roman" w:eastAsia="Calibri" w:hAnsi="Times New Roman" w:cs="Times New Roman"/>
          <w:b/>
          <w:color w:val="000000" w:themeColor="text1"/>
          <w:sz w:val="28"/>
          <w:szCs w:val="28"/>
        </w:rPr>
      </w:pPr>
    </w:p>
    <w:p w:rsidR="00553483" w:rsidRPr="003826A8" w:rsidRDefault="00553483" w:rsidP="00BE6BBB">
      <w:pPr>
        <w:spacing w:after="200" w:line="276" w:lineRule="auto"/>
        <w:rPr>
          <w:rFonts w:ascii="Times New Roman" w:eastAsia="Calibri" w:hAnsi="Times New Roman" w:cs="Times New Roman"/>
          <w:b/>
          <w:color w:val="000000" w:themeColor="text1"/>
          <w:sz w:val="28"/>
          <w:szCs w:val="28"/>
        </w:rPr>
      </w:pPr>
    </w:p>
    <w:p w:rsidR="00553483" w:rsidRPr="003826A8" w:rsidRDefault="00553483" w:rsidP="00BE6BBB">
      <w:pPr>
        <w:spacing w:after="200" w:line="276" w:lineRule="auto"/>
        <w:rPr>
          <w:rFonts w:ascii="Times New Roman" w:eastAsia="Calibri" w:hAnsi="Times New Roman" w:cs="Times New Roman"/>
          <w:b/>
          <w:color w:val="000000" w:themeColor="text1"/>
          <w:sz w:val="28"/>
          <w:szCs w:val="28"/>
        </w:rPr>
      </w:pPr>
    </w:p>
    <w:p w:rsidR="00553483" w:rsidRPr="003826A8" w:rsidRDefault="00553483" w:rsidP="00BE6BBB">
      <w:pPr>
        <w:spacing w:after="200" w:line="276" w:lineRule="auto"/>
        <w:rPr>
          <w:rFonts w:ascii="Times New Roman" w:eastAsia="Calibri" w:hAnsi="Times New Roman" w:cs="Times New Roman"/>
          <w:b/>
          <w:color w:val="000000" w:themeColor="text1"/>
          <w:sz w:val="28"/>
          <w:szCs w:val="28"/>
        </w:rPr>
      </w:pPr>
    </w:p>
    <w:p w:rsidR="00553483" w:rsidRPr="003826A8" w:rsidRDefault="00553483" w:rsidP="00BE6BBB">
      <w:pPr>
        <w:spacing w:after="200" w:line="276" w:lineRule="auto"/>
        <w:rPr>
          <w:rFonts w:ascii="Times New Roman" w:eastAsia="Calibri" w:hAnsi="Times New Roman" w:cs="Times New Roman"/>
          <w:b/>
          <w:color w:val="000000" w:themeColor="text1"/>
          <w:sz w:val="28"/>
          <w:szCs w:val="28"/>
        </w:rPr>
      </w:pPr>
    </w:p>
    <w:p w:rsidR="00553483" w:rsidRPr="003826A8" w:rsidRDefault="00553483" w:rsidP="00BE6BBB">
      <w:pPr>
        <w:spacing w:after="200" w:line="276" w:lineRule="auto"/>
        <w:rPr>
          <w:rFonts w:ascii="Times New Roman" w:eastAsia="Calibri" w:hAnsi="Times New Roman" w:cs="Times New Roman"/>
          <w:b/>
          <w:color w:val="000000" w:themeColor="text1"/>
          <w:sz w:val="28"/>
          <w:szCs w:val="28"/>
        </w:rPr>
      </w:pPr>
    </w:p>
    <w:p w:rsidR="00553483" w:rsidRPr="003826A8" w:rsidRDefault="00553483" w:rsidP="00BE6BBB">
      <w:pPr>
        <w:spacing w:after="200" w:line="276" w:lineRule="auto"/>
        <w:rPr>
          <w:rFonts w:ascii="Times New Roman" w:eastAsia="Calibri" w:hAnsi="Times New Roman" w:cs="Times New Roman"/>
          <w:b/>
          <w:color w:val="000000" w:themeColor="text1"/>
          <w:sz w:val="28"/>
          <w:szCs w:val="28"/>
        </w:rPr>
      </w:pPr>
    </w:p>
    <w:p w:rsidR="00BE6BBB" w:rsidRPr="003826A8" w:rsidRDefault="00A054AC" w:rsidP="00FD628D">
      <w:pPr>
        <w:spacing w:after="200" w:line="276" w:lineRule="auto"/>
        <w:jc w:val="right"/>
        <w:rPr>
          <w:rFonts w:ascii="Times New Roman" w:eastAsia="Calibri" w:hAnsi="Times New Roman" w:cs="Times New Roman"/>
          <w:b/>
          <w:color w:val="000000" w:themeColor="text1"/>
          <w:sz w:val="28"/>
          <w:szCs w:val="28"/>
        </w:rPr>
      </w:pPr>
      <w:r w:rsidRPr="003826A8">
        <w:rPr>
          <w:rFonts w:ascii="Times New Roman" w:eastAsia="Calibri" w:hAnsi="Times New Roman" w:cs="Times New Roman"/>
          <w:b/>
          <w:color w:val="000000" w:themeColor="text1"/>
          <w:sz w:val="28"/>
          <w:szCs w:val="28"/>
        </w:rPr>
        <w:lastRenderedPageBreak/>
        <w:t>Приложение №  8</w:t>
      </w:r>
    </w:p>
    <w:p w:rsidR="00FD628D" w:rsidRPr="003826A8" w:rsidRDefault="00FD628D" w:rsidP="00FD628D">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000000" w:themeColor="text1"/>
          <w:sz w:val="24"/>
          <w:szCs w:val="24"/>
          <w:lang w:eastAsia="ru-RU"/>
        </w:rPr>
      </w:pPr>
      <w:bookmarkStart w:id="9" w:name="_GoBack"/>
      <w:bookmarkEnd w:id="9"/>
      <w:r w:rsidRPr="003826A8">
        <w:rPr>
          <w:rFonts w:ascii="Times New Roman CYR" w:eastAsia="Times New Roman" w:hAnsi="Times New Roman CYR" w:cs="Times New Roman CYR"/>
          <w:b/>
          <w:bCs/>
          <w:color w:val="000000" w:themeColor="text1"/>
          <w:sz w:val="24"/>
          <w:szCs w:val="24"/>
          <w:lang w:eastAsia="ru-RU"/>
        </w:rPr>
        <w:t>Приказ Министерства здравоохранения и социального развития РФ от 17 декабря 2010 г. N 1122н</w:t>
      </w:r>
      <w:r w:rsidRPr="003826A8">
        <w:rPr>
          <w:rFonts w:ascii="Times New Roman CYR" w:eastAsia="Times New Roman" w:hAnsi="Times New Roman CYR" w:cs="Times New Roman CYR"/>
          <w:b/>
          <w:bCs/>
          <w:color w:val="000000" w:themeColor="text1"/>
          <w:sz w:val="24"/>
          <w:szCs w:val="24"/>
          <w:lang w:eastAsia="ru-RU"/>
        </w:rPr>
        <w:br/>
        <w:t>"Об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 xml:space="preserve">В соответствии с </w:t>
      </w:r>
      <w:hyperlink r:id="rId7" w:history="1">
        <w:r w:rsidRPr="003826A8">
          <w:rPr>
            <w:rFonts w:ascii="Times New Roman CYR" w:eastAsia="Times New Roman" w:hAnsi="Times New Roman CYR" w:cs="Times New Roman CYR"/>
            <w:color w:val="000000" w:themeColor="text1"/>
            <w:sz w:val="24"/>
            <w:szCs w:val="24"/>
            <w:lang w:eastAsia="ru-RU"/>
          </w:rPr>
          <w:t>пунктами 5.2.70</w:t>
        </w:r>
      </w:hyperlink>
      <w:r w:rsidRPr="003826A8">
        <w:rPr>
          <w:rFonts w:ascii="Times New Roman CYR" w:eastAsia="Times New Roman" w:hAnsi="Times New Roman CYR" w:cs="Times New Roman CYR"/>
          <w:color w:val="000000" w:themeColor="text1"/>
          <w:sz w:val="24"/>
          <w:szCs w:val="24"/>
          <w:lang w:eastAsia="ru-RU"/>
        </w:rPr>
        <w:t xml:space="preserve"> и </w:t>
      </w:r>
      <w:hyperlink r:id="rId8" w:history="1">
        <w:r w:rsidRPr="003826A8">
          <w:rPr>
            <w:rFonts w:ascii="Times New Roman CYR" w:eastAsia="Times New Roman" w:hAnsi="Times New Roman CYR" w:cs="Times New Roman CYR"/>
            <w:color w:val="000000" w:themeColor="text1"/>
            <w:sz w:val="24"/>
            <w:szCs w:val="24"/>
            <w:lang w:eastAsia="ru-RU"/>
          </w:rPr>
          <w:t>5.2.74</w:t>
        </w:r>
      </w:hyperlink>
      <w:r w:rsidRPr="003826A8">
        <w:rPr>
          <w:rFonts w:ascii="Times New Roman CYR" w:eastAsia="Times New Roman" w:hAnsi="Times New Roman CYR" w:cs="Times New Roman CYR"/>
          <w:color w:val="000000" w:themeColor="text1"/>
          <w:sz w:val="24"/>
          <w:szCs w:val="24"/>
          <w:lang w:eastAsia="ru-RU"/>
        </w:rPr>
        <w:t xml:space="preserve"> Положения о Министерстве здравоохранения и социального развития Российской Федерации, утвержденного </w:t>
      </w:r>
      <w:hyperlink r:id="rId9" w:history="1">
        <w:r w:rsidRPr="003826A8">
          <w:rPr>
            <w:rFonts w:ascii="Times New Roman CYR" w:eastAsia="Times New Roman" w:hAnsi="Times New Roman CYR" w:cs="Times New Roman CYR"/>
            <w:color w:val="000000" w:themeColor="text1"/>
            <w:sz w:val="24"/>
            <w:szCs w:val="24"/>
            <w:lang w:eastAsia="ru-RU"/>
          </w:rPr>
          <w:t>постановлением</w:t>
        </w:r>
      </w:hyperlink>
      <w:r w:rsidRPr="003826A8">
        <w:rPr>
          <w:rFonts w:ascii="Times New Roman CYR" w:eastAsia="Times New Roman" w:hAnsi="Times New Roman CYR" w:cs="Times New Roman CYR"/>
          <w:color w:val="000000" w:themeColor="text1"/>
          <w:sz w:val="24"/>
          <w:szCs w:val="24"/>
          <w:lang w:eastAsia="ru-RU"/>
        </w:rPr>
        <w:t xml:space="preserve"> Правительства Российской Федерации от 30 июня 2004 г. N 321 (Собрание законодательства Российской Федерации, 2004, N 28, ст. 2898; 2005, N 2, ст. 162; 2006, N 19, ст. 2080; 2008, N 11 (ч. 1), ст. 1036;N 15, ст. 1555; N 23, ст. 2713; N 42, ст. 4825; N 46, ст. 5337; N 48, ст. 5618; 2009, N 2, ст. 244; N 3, ст. 378; N 6, ст. 738; N 12, ст. 1427, 1434; N 33, ст. 4083, 4088; N 43, ст. 5064; N 45, ст. 5350;2010, N 4, ст. 394; N 11, ст. 1225; N 25, ст. 3167; N 26, ст. 3350; N 31, ст. 4251; N 35, ст. 4574), приказываю:</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10" w:name="sub_1"/>
      <w:r w:rsidRPr="003826A8">
        <w:rPr>
          <w:rFonts w:ascii="Times New Roman CYR" w:eastAsia="Times New Roman" w:hAnsi="Times New Roman CYR" w:cs="Times New Roman CYR"/>
          <w:color w:val="000000" w:themeColor="text1"/>
          <w:sz w:val="24"/>
          <w:szCs w:val="24"/>
          <w:lang w:eastAsia="ru-RU"/>
        </w:rPr>
        <w:t>1. Утвердить:</w:t>
      </w:r>
    </w:p>
    <w:bookmarkEnd w:id="10"/>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 xml:space="preserve">типовые нормы бесплатной выдачи работникам смывающих и (или) обезвреживающих средств согласно </w:t>
      </w:r>
      <w:hyperlink w:anchor="sub_1000" w:history="1">
        <w:r w:rsidRPr="003826A8">
          <w:rPr>
            <w:rFonts w:ascii="Times New Roman CYR" w:eastAsia="Times New Roman" w:hAnsi="Times New Roman CYR" w:cs="Times New Roman CYR"/>
            <w:color w:val="000000" w:themeColor="text1"/>
            <w:sz w:val="24"/>
            <w:szCs w:val="24"/>
            <w:lang w:eastAsia="ru-RU"/>
          </w:rPr>
          <w:t>приложению N 1</w:t>
        </w:r>
      </w:hyperlink>
      <w:r w:rsidRPr="003826A8">
        <w:rPr>
          <w:rFonts w:ascii="Times New Roman CYR" w:eastAsia="Times New Roman" w:hAnsi="Times New Roman CYR" w:cs="Times New Roman CYR"/>
          <w:color w:val="000000" w:themeColor="text1"/>
          <w:sz w:val="24"/>
          <w:szCs w:val="24"/>
          <w:lang w:eastAsia="ru-RU"/>
        </w:rPr>
        <w:t>;</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 xml:space="preserve">стандарт безопасности труда "Обеспечение работников смывающими и (или) обезвреживающими средствами" согласно </w:t>
      </w:r>
      <w:hyperlink w:anchor="sub_2000" w:history="1">
        <w:r w:rsidRPr="003826A8">
          <w:rPr>
            <w:rFonts w:ascii="Times New Roman CYR" w:eastAsia="Times New Roman" w:hAnsi="Times New Roman CYR" w:cs="Times New Roman CYR"/>
            <w:color w:val="000000" w:themeColor="text1"/>
            <w:sz w:val="24"/>
            <w:szCs w:val="24"/>
            <w:lang w:eastAsia="ru-RU"/>
          </w:rPr>
          <w:t>приложению N 2</w:t>
        </w:r>
      </w:hyperlink>
      <w:r w:rsidRPr="003826A8">
        <w:rPr>
          <w:rFonts w:ascii="Times New Roman CYR" w:eastAsia="Times New Roman" w:hAnsi="Times New Roman CYR" w:cs="Times New Roman CYR"/>
          <w:color w:val="000000" w:themeColor="text1"/>
          <w:sz w:val="24"/>
          <w:szCs w:val="24"/>
          <w:lang w:eastAsia="ru-RU"/>
        </w:rPr>
        <w:t>.</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11" w:name="sub_2"/>
      <w:r w:rsidRPr="003826A8">
        <w:rPr>
          <w:rFonts w:ascii="Times New Roman CYR" w:eastAsia="Times New Roman" w:hAnsi="Times New Roman CYR" w:cs="Times New Roman CYR"/>
          <w:color w:val="000000" w:themeColor="text1"/>
          <w:sz w:val="24"/>
          <w:szCs w:val="24"/>
          <w:lang w:eastAsia="ru-RU"/>
        </w:rPr>
        <w:t xml:space="preserve">2. Признать утратившим силу </w:t>
      </w:r>
      <w:hyperlink r:id="rId10" w:history="1">
        <w:r w:rsidRPr="003826A8">
          <w:rPr>
            <w:rFonts w:ascii="Times New Roman CYR" w:eastAsia="Times New Roman" w:hAnsi="Times New Roman CYR" w:cs="Times New Roman CYR"/>
            <w:color w:val="000000" w:themeColor="text1"/>
            <w:sz w:val="24"/>
            <w:szCs w:val="24"/>
            <w:lang w:eastAsia="ru-RU"/>
          </w:rPr>
          <w:t>постановление</w:t>
        </w:r>
      </w:hyperlink>
      <w:r w:rsidRPr="003826A8">
        <w:rPr>
          <w:rFonts w:ascii="Times New Roman CYR" w:eastAsia="Times New Roman" w:hAnsi="Times New Roman CYR" w:cs="Times New Roman CYR"/>
          <w:color w:val="000000" w:themeColor="text1"/>
          <w:sz w:val="24"/>
          <w:szCs w:val="24"/>
          <w:lang w:eastAsia="ru-RU"/>
        </w:rPr>
        <w:t xml:space="preserve"> Министерства труда и социального развития Российской Федерации от 4 июля 2003 г. N 45 "Об утверждении норм бесплатной выдачи работникам смывающих и обезвреживающих средств, порядка и условий их выдачи" (зарегистрировано Министерством юстиции Российской Федерации 15 июля 2003 г. N 4901).</w:t>
      </w:r>
    </w:p>
    <w:bookmarkEnd w:id="11"/>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p>
    <w:tbl>
      <w:tblPr>
        <w:tblW w:w="5000" w:type="pct"/>
        <w:tblInd w:w="108" w:type="dxa"/>
        <w:tblLook w:val="0000"/>
      </w:tblPr>
      <w:tblGrid>
        <w:gridCol w:w="6759"/>
        <w:gridCol w:w="3378"/>
      </w:tblGrid>
      <w:tr w:rsidR="00FD628D" w:rsidRPr="003826A8" w:rsidTr="00553483">
        <w:tc>
          <w:tcPr>
            <w:tcW w:w="3303" w:type="pct"/>
            <w:tcBorders>
              <w:top w:val="nil"/>
              <w:left w:val="nil"/>
              <w:bottom w:val="nil"/>
              <w:right w:val="nil"/>
            </w:tcBorders>
          </w:tcPr>
          <w:p w:rsidR="00FD628D" w:rsidRPr="003826A8" w:rsidRDefault="00FD628D" w:rsidP="00FD628D">
            <w:pPr>
              <w:widowControl w:val="0"/>
              <w:autoSpaceDE w:val="0"/>
              <w:autoSpaceDN w:val="0"/>
              <w:adjustRightInd w:val="0"/>
              <w:spacing w:after="0" w:line="240" w:lineRule="auto"/>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Министр</w:t>
            </w:r>
          </w:p>
        </w:tc>
        <w:tc>
          <w:tcPr>
            <w:tcW w:w="1651" w:type="pct"/>
            <w:tcBorders>
              <w:top w:val="nil"/>
              <w:left w:val="nil"/>
              <w:bottom w:val="nil"/>
              <w:right w:val="nil"/>
            </w:tcBorders>
          </w:tcPr>
          <w:p w:rsidR="00FD628D" w:rsidRPr="003826A8" w:rsidRDefault="00FD628D" w:rsidP="00FD628D">
            <w:pPr>
              <w:widowControl w:val="0"/>
              <w:autoSpaceDE w:val="0"/>
              <w:autoSpaceDN w:val="0"/>
              <w:adjustRightInd w:val="0"/>
              <w:spacing w:after="0" w:line="240" w:lineRule="auto"/>
              <w:jc w:val="right"/>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Т. Голикова</w:t>
            </w:r>
          </w:p>
        </w:tc>
      </w:tr>
    </w:tbl>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p>
    <w:p w:rsidR="00FD628D" w:rsidRPr="003826A8" w:rsidRDefault="00FD628D" w:rsidP="00FD628D">
      <w:pPr>
        <w:widowControl w:val="0"/>
        <w:autoSpaceDE w:val="0"/>
        <w:autoSpaceDN w:val="0"/>
        <w:adjustRightInd w:val="0"/>
        <w:spacing w:after="0" w:line="240" w:lineRule="auto"/>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Зарегистрировано в Минюсте РФ 22 апреля 2011 г.</w:t>
      </w:r>
    </w:p>
    <w:p w:rsidR="00FD628D" w:rsidRPr="003826A8" w:rsidRDefault="00FD628D" w:rsidP="00FD628D">
      <w:pPr>
        <w:widowControl w:val="0"/>
        <w:autoSpaceDE w:val="0"/>
        <w:autoSpaceDN w:val="0"/>
        <w:adjustRightInd w:val="0"/>
        <w:spacing w:after="0" w:line="240" w:lineRule="auto"/>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Регистрационный N 20562</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p>
    <w:p w:rsidR="00FD628D" w:rsidRPr="003826A8" w:rsidRDefault="00FD628D" w:rsidP="00FD628D">
      <w:pPr>
        <w:widowControl w:val="0"/>
        <w:autoSpaceDE w:val="0"/>
        <w:autoSpaceDN w:val="0"/>
        <w:adjustRightInd w:val="0"/>
        <w:spacing w:after="0" w:line="240" w:lineRule="auto"/>
        <w:ind w:firstLine="698"/>
        <w:jc w:val="right"/>
        <w:rPr>
          <w:rFonts w:ascii="Times New Roman CYR" w:eastAsia="Times New Roman" w:hAnsi="Times New Roman CYR" w:cs="Times New Roman CYR"/>
          <w:color w:val="000000" w:themeColor="text1"/>
          <w:sz w:val="24"/>
          <w:szCs w:val="24"/>
          <w:lang w:eastAsia="ru-RU"/>
        </w:rPr>
      </w:pPr>
      <w:bookmarkStart w:id="12" w:name="sub_1000"/>
      <w:r w:rsidRPr="003826A8">
        <w:rPr>
          <w:rFonts w:ascii="Times New Roman CYR" w:eastAsia="Times New Roman" w:hAnsi="Times New Roman CYR" w:cs="Times New Roman CYR"/>
          <w:b/>
          <w:bCs/>
          <w:color w:val="000000" w:themeColor="text1"/>
          <w:sz w:val="24"/>
          <w:szCs w:val="24"/>
          <w:lang w:eastAsia="ru-RU"/>
        </w:rPr>
        <w:t>Приложение N 1</w:t>
      </w:r>
      <w:r w:rsidRPr="003826A8">
        <w:rPr>
          <w:rFonts w:ascii="Times New Roman CYR" w:eastAsia="Times New Roman" w:hAnsi="Times New Roman CYR" w:cs="Times New Roman CYR"/>
          <w:b/>
          <w:bCs/>
          <w:color w:val="000000" w:themeColor="text1"/>
          <w:sz w:val="24"/>
          <w:szCs w:val="24"/>
          <w:lang w:eastAsia="ru-RU"/>
        </w:rPr>
        <w:br/>
        <w:t xml:space="preserve">к </w:t>
      </w:r>
      <w:hyperlink w:anchor="sub_0" w:history="1">
        <w:r w:rsidRPr="003826A8">
          <w:rPr>
            <w:rFonts w:ascii="Times New Roman CYR" w:eastAsia="Times New Roman" w:hAnsi="Times New Roman CYR" w:cs="Times New Roman CYR"/>
            <w:color w:val="000000" w:themeColor="text1"/>
            <w:sz w:val="24"/>
            <w:szCs w:val="24"/>
            <w:lang w:eastAsia="ru-RU"/>
          </w:rPr>
          <w:t>приказу</w:t>
        </w:r>
      </w:hyperlink>
      <w:r w:rsidRPr="003826A8">
        <w:rPr>
          <w:rFonts w:ascii="Times New Roman CYR" w:eastAsia="Times New Roman" w:hAnsi="Times New Roman CYR" w:cs="Times New Roman CYR"/>
          <w:b/>
          <w:bCs/>
          <w:color w:val="000000" w:themeColor="text1"/>
          <w:sz w:val="24"/>
          <w:szCs w:val="24"/>
          <w:lang w:eastAsia="ru-RU"/>
        </w:rPr>
        <w:t xml:space="preserve"> Министерства здравоохранения</w:t>
      </w:r>
      <w:r w:rsidRPr="003826A8">
        <w:rPr>
          <w:rFonts w:ascii="Times New Roman CYR" w:eastAsia="Times New Roman" w:hAnsi="Times New Roman CYR" w:cs="Times New Roman CYR"/>
          <w:b/>
          <w:bCs/>
          <w:color w:val="000000" w:themeColor="text1"/>
          <w:sz w:val="24"/>
          <w:szCs w:val="24"/>
          <w:lang w:eastAsia="ru-RU"/>
        </w:rPr>
        <w:br/>
        <w:t>и социального развития РФ</w:t>
      </w:r>
      <w:r w:rsidRPr="003826A8">
        <w:rPr>
          <w:rFonts w:ascii="Times New Roman CYR" w:eastAsia="Times New Roman" w:hAnsi="Times New Roman CYR" w:cs="Times New Roman CYR"/>
          <w:b/>
          <w:bCs/>
          <w:color w:val="000000" w:themeColor="text1"/>
          <w:sz w:val="24"/>
          <w:szCs w:val="24"/>
          <w:lang w:eastAsia="ru-RU"/>
        </w:rPr>
        <w:br/>
        <w:t>от 17 декабря 2010 г. N 1122н</w:t>
      </w:r>
    </w:p>
    <w:bookmarkEnd w:id="12"/>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p>
    <w:p w:rsidR="00FD628D" w:rsidRPr="003826A8" w:rsidRDefault="00FD628D" w:rsidP="00FD628D">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000000" w:themeColor="text1"/>
          <w:sz w:val="24"/>
          <w:szCs w:val="24"/>
          <w:lang w:eastAsia="ru-RU"/>
        </w:rPr>
      </w:pPr>
      <w:r w:rsidRPr="003826A8">
        <w:rPr>
          <w:rFonts w:ascii="Times New Roman CYR" w:eastAsia="Times New Roman" w:hAnsi="Times New Roman CYR" w:cs="Times New Roman CYR"/>
          <w:b/>
          <w:bCs/>
          <w:color w:val="000000" w:themeColor="text1"/>
          <w:sz w:val="24"/>
          <w:szCs w:val="24"/>
          <w:lang w:eastAsia="ru-RU"/>
        </w:rPr>
        <w:t>Типовые нормы</w:t>
      </w:r>
      <w:r w:rsidRPr="003826A8">
        <w:rPr>
          <w:rFonts w:ascii="Times New Roman CYR" w:eastAsia="Times New Roman" w:hAnsi="Times New Roman CYR" w:cs="Times New Roman CYR"/>
          <w:b/>
          <w:bCs/>
          <w:color w:val="000000" w:themeColor="text1"/>
          <w:sz w:val="24"/>
          <w:szCs w:val="24"/>
          <w:lang w:eastAsia="ru-RU"/>
        </w:rPr>
        <w:br/>
        <w:t>бесплатной выдачи работникам смывающих и (или) обезвреживающих средств</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57"/>
        <w:gridCol w:w="2805"/>
        <w:gridCol w:w="4825"/>
        <w:gridCol w:w="1704"/>
      </w:tblGrid>
      <w:tr w:rsidR="00FD628D" w:rsidRPr="003826A8" w:rsidTr="00553483">
        <w:tc>
          <w:tcPr>
            <w:tcW w:w="857" w:type="dxa"/>
            <w:tcBorders>
              <w:top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jc w:val="center"/>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N п/п</w:t>
            </w:r>
          </w:p>
        </w:tc>
        <w:tc>
          <w:tcPr>
            <w:tcW w:w="2805" w:type="dxa"/>
            <w:tcBorders>
              <w:top w:val="single" w:sz="4" w:space="0" w:color="auto"/>
              <w:left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jc w:val="center"/>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Виды смывающих и (или) обезвреживающих средств</w:t>
            </w:r>
          </w:p>
        </w:tc>
        <w:tc>
          <w:tcPr>
            <w:tcW w:w="4825" w:type="dxa"/>
            <w:tcBorders>
              <w:top w:val="single" w:sz="4" w:space="0" w:color="auto"/>
              <w:left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jc w:val="center"/>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Наименование работ и производственных факторов</w:t>
            </w:r>
          </w:p>
        </w:tc>
        <w:tc>
          <w:tcPr>
            <w:tcW w:w="1704" w:type="dxa"/>
            <w:tcBorders>
              <w:top w:val="single" w:sz="4" w:space="0" w:color="auto"/>
              <w:left w:val="single" w:sz="4" w:space="0" w:color="auto"/>
              <w:bottom w:val="single" w:sz="4" w:space="0" w:color="auto"/>
            </w:tcBorders>
          </w:tcPr>
          <w:p w:rsidR="00FD628D" w:rsidRPr="003826A8" w:rsidRDefault="00FD628D" w:rsidP="00FD628D">
            <w:pPr>
              <w:widowControl w:val="0"/>
              <w:autoSpaceDE w:val="0"/>
              <w:autoSpaceDN w:val="0"/>
              <w:adjustRightInd w:val="0"/>
              <w:spacing w:after="0" w:line="240" w:lineRule="auto"/>
              <w:jc w:val="center"/>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Норма выдачи на 1 работника в месяц</w:t>
            </w:r>
          </w:p>
        </w:tc>
      </w:tr>
      <w:tr w:rsidR="00FD628D" w:rsidRPr="003826A8" w:rsidTr="00553483">
        <w:tc>
          <w:tcPr>
            <w:tcW w:w="857" w:type="dxa"/>
            <w:tcBorders>
              <w:top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jc w:val="center"/>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1</w:t>
            </w:r>
          </w:p>
        </w:tc>
        <w:tc>
          <w:tcPr>
            <w:tcW w:w="2805" w:type="dxa"/>
            <w:tcBorders>
              <w:top w:val="single" w:sz="4" w:space="0" w:color="auto"/>
              <w:left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jc w:val="center"/>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2</w:t>
            </w:r>
          </w:p>
        </w:tc>
        <w:tc>
          <w:tcPr>
            <w:tcW w:w="4825" w:type="dxa"/>
            <w:tcBorders>
              <w:top w:val="single" w:sz="4" w:space="0" w:color="auto"/>
              <w:left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jc w:val="center"/>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3</w:t>
            </w:r>
          </w:p>
        </w:tc>
        <w:tc>
          <w:tcPr>
            <w:tcW w:w="1704" w:type="dxa"/>
            <w:tcBorders>
              <w:top w:val="single" w:sz="4" w:space="0" w:color="auto"/>
              <w:left w:val="single" w:sz="4" w:space="0" w:color="auto"/>
              <w:bottom w:val="single" w:sz="4" w:space="0" w:color="auto"/>
            </w:tcBorders>
          </w:tcPr>
          <w:p w:rsidR="00FD628D" w:rsidRPr="003826A8" w:rsidRDefault="00FD628D" w:rsidP="00FD628D">
            <w:pPr>
              <w:widowControl w:val="0"/>
              <w:autoSpaceDE w:val="0"/>
              <w:autoSpaceDN w:val="0"/>
              <w:adjustRightInd w:val="0"/>
              <w:spacing w:after="0" w:line="240" w:lineRule="auto"/>
              <w:jc w:val="center"/>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4</w:t>
            </w:r>
          </w:p>
        </w:tc>
      </w:tr>
      <w:tr w:rsidR="00FD628D" w:rsidRPr="003826A8" w:rsidTr="00553483">
        <w:tc>
          <w:tcPr>
            <w:tcW w:w="10191" w:type="dxa"/>
            <w:gridSpan w:val="4"/>
            <w:tcBorders>
              <w:top w:val="single" w:sz="4" w:space="0" w:color="auto"/>
              <w:bottom w:val="single" w:sz="4" w:space="0" w:color="auto"/>
            </w:tcBorders>
          </w:tcPr>
          <w:p w:rsidR="00FD628D" w:rsidRPr="003826A8" w:rsidRDefault="00FD628D" w:rsidP="00FD628D">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000000" w:themeColor="text1"/>
                <w:sz w:val="24"/>
                <w:szCs w:val="24"/>
                <w:lang w:eastAsia="ru-RU"/>
              </w:rPr>
            </w:pPr>
            <w:bookmarkStart w:id="13" w:name="sub_1100"/>
            <w:r w:rsidRPr="003826A8">
              <w:rPr>
                <w:rFonts w:ascii="Times New Roman CYR" w:eastAsia="Times New Roman" w:hAnsi="Times New Roman CYR" w:cs="Times New Roman CYR"/>
                <w:b/>
                <w:bCs/>
                <w:color w:val="000000" w:themeColor="text1"/>
                <w:sz w:val="24"/>
                <w:szCs w:val="24"/>
                <w:lang w:eastAsia="ru-RU"/>
              </w:rPr>
              <w:t>I. Защитные средства</w:t>
            </w:r>
            <w:bookmarkEnd w:id="13"/>
          </w:p>
        </w:tc>
      </w:tr>
      <w:tr w:rsidR="00FD628D" w:rsidRPr="003826A8" w:rsidTr="00553483">
        <w:tc>
          <w:tcPr>
            <w:tcW w:w="857" w:type="dxa"/>
            <w:tcBorders>
              <w:top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jc w:val="center"/>
              <w:rPr>
                <w:rFonts w:ascii="Times New Roman CYR" w:eastAsia="Times New Roman" w:hAnsi="Times New Roman CYR" w:cs="Times New Roman CYR"/>
                <w:color w:val="000000" w:themeColor="text1"/>
                <w:sz w:val="24"/>
                <w:szCs w:val="24"/>
                <w:lang w:eastAsia="ru-RU"/>
              </w:rPr>
            </w:pPr>
            <w:bookmarkStart w:id="14" w:name="sub_1001"/>
            <w:r w:rsidRPr="003826A8">
              <w:rPr>
                <w:rFonts w:ascii="Times New Roman CYR" w:eastAsia="Times New Roman" w:hAnsi="Times New Roman CYR" w:cs="Times New Roman CYR"/>
                <w:color w:val="000000" w:themeColor="text1"/>
                <w:sz w:val="24"/>
                <w:szCs w:val="24"/>
                <w:lang w:eastAsia="ru-RU"/>
              </w:rPr>
              <w:t>1</w:t>
            </w:r>
            <w:bookmarkEnd w:id="14"/>
          </w:p>
        </w:tc>
        <w:tc>
          <w:tcPr>
            <w:tcW w:w="2805" w:type="dxa"/>
            <w:tcBorders>
              <w:top w:val="single" w:sz="4" w:space="0" w:color="auto"/>
              <w:left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Средства гидрофильного действия</w:t>
            </w:r>
          </w:p>
          <w:p w:rsidR="00FD628D" w:rsidRPr="003826A8" w:rsidRDefault="00FD628D" w:rsidP="00FD628D">
            <w:pPr>
              <w:widowControl w:val="0"/>
              <w:autoSpaceDE w:val="0"/>
              <w:autoSpaceDN w:val="0"/>
              <w:adjustRightInd w:val="0"/>
              <w:spacing w:after="0" w:line="240" w:lineRule="auto"/>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(впитывающие влагу, увлажняющие кожу)</w:t>
            </w:r>
          </w:p>
        </w:tc>
        <w:tc>
          <w:tcPr>
            <w:tcW w:w="4825" w:type="dxa"/>
            <w:tcBorders>
              <w:top w:val="single" w:sz="4" w:space="0" w:color="auto"/>
              <w:left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w:t>
            </w:r>
            <w:r w:rsidRPr="003826A8">
              <w:rPr>
                <w:rFonts w:ascii="Times New Roman CYR" w:eastAsia="Times New Roman" w:hAnsi="Times New Roman CYR" w:cs="Times New Roman CYR"/>
                <w:color w:val="000000" w:themeColor="text1"/>
                <w:sz w:val="24"/>
                <w:szCs w:val="24"/>
                <w:lang w:eastAsia="ru-RU"/>
              </w:rPr>
              <w:lastRenderedPageBreak/>
              <w:t>числе угольной, металлической, стекольной, бумажной и другими), мазутом, стекловолокном, смазочно-охлаждающими жидкостями (далее - СОЖ) на масляной основе и другими водонерастворимыми материалами и веществами</w:t>
            </w:r>
          </w:p>
        </w:tc>
        <w:tc>
          <w:tcPr>
            <w:tcW w:w="1704" w:type="dxa"/>
            <w:tcBorders>
              <w:top w:val="single" w:sz="4" w:space="0" w:color="auto"/>
              <w:left w:val="single" w:sz="4" w:space="0" w:color="auto"/>
              <w:bottom w:val="single" w:sz="4" w:space="0" w:color="auto"/>
            </w:tcBorders>
          </w:tcPr>
          <w:p w:rsidR="00FD628D" w:rsidRPr="003826A8" w:rsidRDefault="00FD628D" w:rsidP="00FD628D">
            <w:pPr>
              <w:widowControl w:val="0"/>
              <w:autoSpaceDE w:val="0"/>
              <w:autoSpaceDN w:val="0"/>
              <w:adjustRightInd w:val="0"/>
              <w:spacing w:after="0" w:line="240" w:lineRule="auto"/>
              <w:jc w:val="center"/>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lastRenderedPageBreak/>
              <w:t>100 мл</w:t>
            </w:r>
          </w:p>
        </w:tc>
      </w:tr>
      <w:tr w:rsidR="00FD628D" w:rsidRPr="003826A8" w:rsidTr="00553483">
        <w:tc>
          <w:tcPr>
            <w:tcW w:w="857" w:type="dxa"/>
            <w:tcBorders>
              <w:top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jc w:val="center"/>
              <w:rPr>
                <w:rFonts w:ascii="Times New Roman CYR" w:eastAsia="Times New Roman" w:hAnsi="Times New Roman CYR" w:cs="Times New Roman CYR"/>
                <w:color w:val="000000" w:themeColor="text1"/>
                <w:sz w:val="24"/>
                <w:szCs w:val="24"/>
                <w:lang w:eastAsia="ru-RU"/>
              </w:rPr>
            </w:pPr>
            <w:bookmarkStart w:id="15" w:name="sub_1002"/>
            <w:r w:rsidRPr="003826A8">
              <w:rPr>
                <w:rFonts w:ascii="Times New Roman CYR" w:eastAsia="Times New Roman" w:hAnsi="Times New Roman CYR" w:cs="Times New Roman CYR"/>
                <w:color w:val="000000" w:themeColor="text1"/>
                <w:sz w:val="24"/>
                <w:szCs w:val="24"/>
                <w:lang w:eastAsia="ru-RU"/>
              </w:rPr>
              <w:lastRenderedPageBreak/>
              <w:t>2</w:t>
            </w:r>
            <w:bookmarkEnd w:id="15"/>
          </w:p>
        </w:tc>
        <w:tc>
          <w:tcPr>
            <w:tcW w:w="2805" w:type="dxa"/>
            <w:tcBorders>
              <w:top w:val="single" w:sz="4" w:space="0" w:color="auto"/>
              <w:left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Средства гидрофобного действия</w:t>
            </w:r>
          </w:p>
          <w:p w:rsidR="00FD628D" w:rsidRPr="003826A8" w:rsidRDefault="00FD628D" w:rsidP="00FD628D">
            <w:pPr>
              <w:widowControl w:val="0"/>
              <w:autoSpaceDE w:val="0"/>
              <w:autoSpaceDN w:val="0"/>
              <w:adjustRightInd w:val="0"/>
              <w:spacing w:after="0" w:line="240" w:lineRule="auto"/>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(отталкивающие влагу, сушащие кожу)</w:t>
            </w:r>
          </w:p>
        </w:tc>
        <w:tc>
          <w:tcPr>
            <w:tcW w:w="4825" w:type="dxa"/>
            <w:tcBorders>
              <w:top w:val="single" w:sz="4" w:space="0" w:color="auto"/>
              <w:left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Работы с водными растворами, водой (предусмотренные технологией), СОЖ на водной основе, дезинфицирующими средствами, растворами цемента, извести, кислот, щелочей, солей, щелочемасляными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спецобуви</w:t>
            </w:r>
          </w:p>
        </w:tc>
        <w:tc>
          <w:tcPr>
            <w:tcW w:w="1704" w:type="dxa"/>
            <w:tcBorders>
              <w:top w:val="single" w:sz="4" w:space="0" w:color="auto"/>
              <w:left w:val="single" w:sz="4" w:space="0" w:color="auto"/>
              <w:bottom w:val="single" w:sz="4" w:space="0" w:color="auto"/>
            </w:tcBorders>
          </w:tcPr>
          <w:p w:rsidR="00FD628D" w:rsidRPr="003826A8" w:rsidRDefault="00FD628D" w:rsidP="00FD628D">
            <w:pPr>
              <w:widowControl w:val="0"/>
              <w:autoSpaceDE w:val="0"/>
              <w:autoSpaceDN w:val="0"/>
              <w:adjustRightInd w:val="0"/>
              <w:spacing w:after="0" w:line="240" w:lineRule="auto"/>
              <w:jc w:val="center"/>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100 мл</w:t>
            </w:r>
          </w:p>
        </w:tc>
      </w:tr>
      <w:tr w:rsidR="00FD628D" w:rsidRPr="003826A8" w:rsidTr="00553483">
        <w:tc>
          <w:tcPr>
            <w:tcW w:w="857" w:type="dxa"/>
            <w:tcBorders>
              <w:top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jc w:val="center"/>
              <w:rPr>
                <w:rFonts w:ascii="Times New Roman CYR" w:eastAsia="Times New Roman" w:hAnsi="Times New Roman CYR" w:cs="Times New Roman CYR"/>
                <w:color w:val="000000" w:themeColor="text1"/>
                <w:sz w:val="24"/>
                <w:szCs w:val="24"/>
                <w:lang w:eastAsia="ru-RU"/>
              </w:rPr>
            </w:pPr>
            <w:bookmarkStart w:id="16" w:name="sub_1003"/>
            <w:r w:rsidRPr="003826A8">
              <w:rPr>
                <w:rFonts w:ascii="Times New Roman CYR" w:eastAsia="Times New Roman" w:hAnsi="Times New Roman CYR" w:cs="Times New Roman CYR"/>
                <w:color w:val="000000" w:themeColor="text1"/>
                <w:sz w:val="24"/>
                <w:szCs w:val="24"/>
                <w:lang w:eastAsia="ru-RU"/>
              </w:rPr>
              <w:t>3</w:t>
            </w:r>
            <w:bookmarkEnd w:id="16"/>
          </w:p>
        </w:tc>
        <w:tc>
          <w:tcPr>
            <w:tcW w:w="2805" w:type="dxa"/>
            <w:tcBorders>
              <w:top w:val="single" w:sz="4" w:space="0" w:color="auto"/>
              <w:left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Средства комбинированного действия</w:t>
            </w:r>
          </w:p>
        </w:tc>
        <w:tc>
          <w:tcPr>
            <w:tcW w:w="4825" w:type="dxa"/>
            <w:tcBorders>
              <w:top w:val="single" w:sz="4" w:space="0" w:color="auto"/>
              <w:left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 xml:space="preserve">Работы при попеременном воздействии водорастворимых и водонерастворимых материалов и веществ, указанных в </w:t>
            </w:r>
            <w:hyperlink w:anchor="sub_1001" w:history="1">
              <w:r w:rsidRPr="003826A8">
                <w:rPr>
                  <w:rFonts w:ascii="Times New Roman CYR" w:eastAsia="Times New Roman" w:hAnsi="Times New Roman CYR" w:cs="Times New Roman CYR"/>
                  <w:color w:val="000000" w:themeColor="text1"/>
                  <w:sz w:val="24"/>
                  <w:szCs w:val="24"/>
                  <w:lang w:eastAsia="ru-RU"/>
                </w:rPr>
                <w:t>пунктах 1</w:t>
              </w:r>
            </w:hyperlink>
            <w:r w:rsidRPr="003826A8">
              <w:rPr>
                <w:rFonts w:ascii="Times New Roman CYR" w:eastAsia="Times New Roman" w:hAnsi="Times New Roman CYR" w:cs="Times New Roman CYR"/>
                <w:color w:val="000000" w:themeColor="text1"/>
                <w:sz w:val="24"/>
                <w:szCs w:val="24"/>
                <w:lang w:eastAsia="ru-RU"/>
              </w:rPr>
              <w:t xml:space="preserve"> и </w:t>
            </w:r>
            <w:hyperlink w:anchor="sub_1002" w:history="1">
              <w:r w:rsidRPr="003826A8">
                <w:rPr>
                  <w:rFonts w:ascii="Times New Roman CYR" w:eastAsia="Times New Roman" w:hAnsi="Times New Roman CYR" w:cs="Times New Roman CYR"/>
                  <w:color w:val="000000" w:themeColor="text1"/>
                  <w:sz w:val="24"/>
                  <w:szCs w:val="24"/>
                  <w:lang w:eastAsia="ru-RU"/>
                </w:rPr>
                <w:t>2</w:t>
              </w:r>
            </w:hyperlink>
            <w:r w:rsidRPr="003826A8">
              <w:rPr>
                <w:rFonts w:ascii="Times New Roman CYR" w:eastAsia="Times New Roman" w:hAnsi="Times New Roman CYR" w:cs="Times New Roman CYR"/>
                <w:color w:val="000000" w:themeColor="text1"/>
                <w:sz w:val="24"/>
                <w:szCs w:val="24"/>
                <w:lang w:eastAsia="ru-RU"/>
              </w:rPr>
              <w:t xml:space="preserve"> настоящих Типовых норм</w:t>
            </w:r>
          </w:p>
        </w:tc>
        <w:tc>
          <w:tcPr>
            <w:tcW w:w="1704" w:type="dxa"/>
            <w:tcBorders>
              <w:top w:val="single" w:sz="4" w:space="0" w:color="auto"/>
              <w:left w:val="single" w:sz="4" w:space="0" w:color="auto"/>
              <w:bottom w:val="single" w:sz="4" w:space="0" w:color="auto"/>
            </w:tcBorders>
          </w:tcPr>
          <w:p w:rsidR="00FD628D" w:rsidRPr="003826A8" w:rsidRDefault="00FD628D" w:rsidP="00FD628D">
            <w:pPr>
              <w:widowControl w:val="0"/>
              <w:autoSpaceDE w:val="0"/>
              <w:autoSpaceDN w:val="0"/>
              <w:adjustRightInd w:val="0"/>
              <w:spacing w:after="0" w:line="240" w:lineRule="auto"/>
              <w:jc w:val="center"/>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100 мл</w:t>
            </w:r>
          </w:p>
        </w:tc>
      </w:tr>
      <w:tr w:rsidR="00FD628D" w:rsidRPr="003826A8" w:rsidTr="00553483">
        <w:tc>
          <w:tcPr>
            <w:tcW w:w="857" w:type="dxa"/>
            <w:tcBorders>
              <w:top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jc w:val="center"/>
              <w:rPr>
                <w:rFonts w:ascii="Times New Roman CYR" w:eastAsia="Times New Roman" w:hAnsi="Times New Roman CYR" w:cs="Times New Roman CYR"/>
                <w:color w:val="000000" w:themeColor="text1"/>
                <w:sz w:val="24"/>
                <w:szCs w:val="24"/>
                <w:lang w:eastAsia="ru-RU"/>
              </w:rPr>
            </w:pPr>
            <w:bookmarkStart w:id="17" w:name="sub_1004"/>
            <w:r w:rsidRPr="003826A8">
              <w:rPr>
                <w:rFonts w:ascii="Times New Roman CYR" w:eastAsia="Times New Roman" w:hAnsi="Times New Roman CYR" w:cs="Times New Roman CYR"/>
                <w:color w:val="000000" w:themeColor="text1"/>
                <w:sz w:val="24"/>
                <w:szCs w:val="24"/>
                <w:lang w:eastAsia="ru-RU"/>
              </w:rPr>
              <w:t>4</w:t>
            </w:r>
            <w:bookmarkEnd w:id="17"/>
          </w:p>
        </w:tc>
        <w:tc>
          <w:tcPr>
            <w:tcW w:w="2805" w:type="dxa"/>
            <w:tcBorders>
              <w:top w:val="single" w:sz="4" w:space="0" w:color="auto"/>
              <w:left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Средства для защиты кожи при негативном влиянии окружающей среды (от раздражения и повреждения кожи)</w:t>
            </w:r>
          </w:p>
        </w:tc>
        <w:tc>
          <w:tcPr>
            <w:tcW w:w="4825" w:type="dxa"/>
            <w:tcBorders>
              <w:top w:val="single" w:sz="4" w:space="0" w:color="auto"/>
              <w:left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Наружные, сварочные и другие работы, связанные с воздействием ультрафиолетового излучения диапазонов A, B, C или воздействием пониженных температур, ветра</w:t>
            </w:r>
          </w:p>
        </w:tc>
        <w:tc>
          <w:tcPr>
            <w:tcW w:w="1704" w:type="dxa"/>
            <w:tcBorders>
              <w:top w:val="single" w:sz="4" w:space="0" w:color="auto"/>
              <w:left w:val="single" w:sz="4" w:space="0" w:color="auto"/>
              <w:bottom w:val="single" w:sz="4" w:space="0" w:color="auto"/>
            </w:tcBorders>
          </w:tcPr>
          <w:p w:rsidR="00FD628D" w:rsidRPr="003826A8" w:rsidRDefault="00FD628D" w:rsidP="00FD628D">
            <w:pPr>
              <w:widowControl w:val="0"/>
              <w:autoSpaceDE w:val="0"/>
              <w:autoSpaceDN w:val="0"/>
              <w:adjustRightInd w:val="0"/>
              <w:spacing w:after="0" w:line="240" w:lineRule="auto"/>
              <w:jc w:val="center"/>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100 мл</w:t>
            </w:r>
          </w:p>
        </w:tc>
      </w:tr>
      <w:tr w:rsidR="00FD628D" w:rsidRPr="003826A8" w:rsidTr="00553483">
        <w:tc>
          <w:tcPr>
            <w:tcW w:w="857" w:type="dxa"/>
            <w:tcBorders>
              <w:top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jc w:val="center"/>
              <w:rPr>
                <w:rFonts w:ascii="Times New Roman CYR" w:eastAsia="Times New Roman" w:hAnsi="Times New Roman CYR" w:cs="Times New Roman CYR"/>
                <w:color w:val="000000" w:themeColor="text1"/>
                <w:sz w:val="24"/>
                <w:szCs w:val="24"/>
                <w:lang w:eastAsia="ru-RU"/>
              </w:rPr>
            </w:pPr>
            <w:bookmarkStart w:id="18" w:name="sub_1005"/>
            <w:r w:rsidRPr="003826A8">
              <w:rPr>
                <w:rFonts w:ascii="Times New Roman CYR" w:eastAsia="Times New Roman" w:hAnsi="Times New Roman CYR" w:cs="Times New Roman CYR"/>
                <w:color w:val="000000" w:themeColor="text1"/>
                <w:sz w:val="24"/>
                <w:szCs w:val="24"/>
                <w:lang w:eastAsia="ru-RU"/>
              </w:rPr>
              <w:t>5</w:t>
            </w:r>
            <w:bookmarkEnd w:id="18"/>
          </w:p>
        </w:tc>
        <w:tc>
          <w:tcPr>
            <w:tcW w:w="2805" w:type="dxa"/>
            <w:tcBorders>
              <w:top w:val="single" w:sz="4" w:space="0" w:color="auto"/>
              <w:left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Средства для защиты от бактериологических вредных факторов (дезинфицирующие)</w:t>
            </w:r>
          </w:p>
        </w:tc>
        <w:tc>
          <w:tcPr>
            <w:tcW w:w="4825" w:type="dxa"/>
            <w:tcBorders>
              <w:top w:val="single" w:sz="4" w:space="0" w:color="auto"/>
              <w:left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Работы с бактериально опасными средами; при нахождении рабочего места удаленно от стационарных санитарно-бытовых узлов; работы, выполняемые в закрытой специальной обуви; при повышенных требованиях к стерильности рук на производстве</w:t>
            </w:r>
          </w:p>
        </w:tc>
        <w:tc>
          <w:tcPr>
            <w:tcW w:w="1704" w:type="dxa"/>
            <w:tcBorders>
              <w:top w:val="single" w:sz="4" w:space="0" w:color="auto"/>
              <w:left w:val="single" w:sz="4" w:space="0" w:color="auto"/>
              <w:bottom w:val="single" w:sz="4" w:space="0" w:color="auto"/>
            </w:tcBorders>
          </w:tcPr>
          <w:p w:rsidR="00FD628D" w:rsidRPr="003826A8" w:rsidRDefault="00FD628D" w:rsidP="00FD628D">
            <w:pPr>
              <w:widowControl w:val="0"/>
              <w:autoSpaceDE w:val="0"/>
              <w:autoSpaceDN w:val="0"/>
              <w:adjustRightInd w:val="0"/>
              <w:spacing w:after="0" w:line="240" w:lineRule="auto"/>
              <w:jc w:val="center"/>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100 мл</w:t>
            </w:r>
          </w:p>
        </w:tc>
      </w:tr>
      <w:tr w:rsidR="00FD628D" w:rsidRPr="003826A8" w:rsidTr="00553483">
        <w:tc>
          <w:tcPr>
            <w:tcW w:w="857" w:type="dxa"/>
            <w:tcBorders>
              <w:top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jc w:val="center"/>
              <w:rPr>
                <w:rFonts w:ascii="Times New Roman CYR" w:eastAsia="Times New Roman" w:hAnsi="Times New Roman CYR" w:cs="Times New Roman CYR"/>
                <w:color w:val="000000" w:themeColor="text1"/>
                <w:sz w:val="24"/>
                <w:szCs w:val="24"/>
                <w:lang w:eastAsia="ru-RU"/>
              </w:rPr>
            </w:pPr>
            <w:bookmarkStart w:id="19" w:name="sub_1006"/>
            <w:r w:rsidRPr="003826A8">
              <w:rPr>
                <w:rFonts w:ascii="Times New Roman CYR" w:eastAsia="Times New Roman" w:hAnsi="Times New Roman CYR" w:cs="Times New Roman CYR"/>
                <w:color w:val="000000" w:themeColor="text1"/>
                <w:sz w:val="24"/>
                <w:szCs w:val="24"/>
                <w:lang w:eastAsia="ru-RU"/>
              </w:rPr>
              <w:t>6</w:t>
            </w:r>
            <w:bookmarkEnd w:id="19"/>
          </w:p>
        </w:tc>
        <w:tc>
          <w:tcPr>
            <w:tcW w:w="2805" w:type="dxa"/>
            <w:tcBorders>
              <w:top w:val="single" w:sz="4" w:space="0" w:color="auto"/>
              <w:left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Средства для защиты от биологических вредных факторов (от укусов членистоногих)</w:t>
            </w:r>
          </w:p>
        </w:tc>
        <w:tc>
          <w:tcPr>
            <w:tcW w:w="4825" w:type="dxa"/>
            <w:tcBorders>
              <w:top w:val="single" w:sz="4" w:space="0" w:color="auto"/>
              <w:left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Наружные работы (сезонно, при температуре выше 0° Цельсия) в период активности кровососущих и жалящих насекомых и паукообразных</w:t>
            </w:r>
          </w:p>
        </w:tc>
        <w:tc>
          <w:tcPr>
            <w:tcW w:w="1704" w:type="dxa"/>
            <w:tcBorders>
              <w:top w:val="single" w:sz="4" w:space="0" w:color="auto"/>
              <w:left w:val="single" w:sz="4" w:space="0" w:color="auto"/>
              <w:bottom w:val="single" w:sz="4" w:space="0" w:color="auto"/>
            </w:tcBorders>
          </w:tcPr>
          <w:p w:rsidR="00FD628D" w:rsidRPr="003826A8" w:rsidRDefault="00FD628D" w:rsidP="00FD628D">
            <w:pPr>
              <w:widowControl w:val="0"/>
              <w:autoSpaceDE w:val="0"/>
              <w:autoSpaceDN w:val="0"/>
              <w:adjustRightInd w:val="0"/>
              <w:spacing w:after="0" w:line="240" w:lineRule="auto"/>
              <w:jc w:val="center"/>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200 мл</w:t>
            </w:r>
          </w:p>
        </w:tc>
      </w:tr>
      <w:tr w:rsidR="00FD628D" w:rsidRPr="003826A8" w:rsidTr="00553483">
        <w:tc>
          <w:tcPr>
            <w:tcW w:w="10191" w:type="dxa"/>
            <w:gridSpan w:val="4"/>
            <w:tcBorders>
              <w:top w:val="single" w:sz="4" w:space="0" w:color="auto"/>
              <w:bottom w:val="single" w:sz="4" w:space="0" w:color="auto"/>
            </w:tcBorders>
          </w:tcPr>
          <w:p w:rsidR="00FD628D" w:rsidRPr="003826A8" w:rsidRDefault="00FD628D" w:rsidP="00FD628D">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000000" w:themeColor="text1"/>
                <w:sz w:val="24"/>
                <w:szCs w:val="24"/>
                <w:lang w:eastAsia="ru-RU"/>
              </w:rPr>
            </w:pPr>
            <w:bookmarkStart w:id="20" w:name="sub_1200"/>
            <w:r w:rsidRPr="003826A8">
              <w:rPr>
                <w:rFonts w:ascii="Times New Roman CYR" w:eastAsia="Times New Roman" w:hAnsi="Times New Roman CYR" w:cs="Times New Roman CYR"/>
                <w:b/>
                <w:bCs/>
                <w:color w:val="000000" w:themeColor="text1"/>
                <w:sz w:val="24"/>
                <w:szCs w:val="24"/>
                <w:lang w:eastAsia="ru-RU"/>
              </w:rPr>
              <w:t>II. Очищающие средства</w:t>
            </w:r>
            <w:bookmarkEnd w:id="20"/>
          </w:p>
        </w:tc>
      </w:tr>
      <w:bookmarkStart w:id="21" w:name="sub_1007"/>
      <w:tr w:rsidR="00FD628D" w:rsidRPr="003826A8" w:rsidTr="00553483">
        <w:tc>
          <w:tcPr>
            <w:tcW w:w="857" w:type="dxa"/>
            <w:tcBorders>
              <w:top w:val="single" w:sz="4" w:space="0" w:color="auto"/>
              <w:bottom w:val="nil"/>
              <w:right w:val="single" w:sz="4" w:space="0" w:color="auto"/>
            </w:tcBorders>
          </w:tcPr>
          <w:p w:rsidR="00FD628D" w:rsidRPr="003826A8" w:rsidRDefault="00813B4F" w:rsidP="00FD628D">
            <w:pPr>
              <w:widowControl w:val="0"/>
              <w:autoSpaceDE w:val="0"/>
              <w:autoSpaceDN w:val="0"/>
              <w:adjustRightInd w:val="0"/>
              <w:spacing w:after="0" w:line="240" w:lineRule="auto"/>
              <w:jc w:val="center"/>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fldChar w:fldCharType="begin"/>
            </w:r>
            <w:r w:rsidR="00FD628D" w:rsidRPr="003826A8">
              <w:rPr>
                <w:rFonts w:ascii="Times New Roman CYR" w:eastAsia="Times New Roman" w:hAnsi="Times New Roman CYR" w:cs="Times New Roman CYR"/>
                <w:color w:val="000000" w:themeColor="text1"/>
                <w:sz w:val="24"/>
                <w:szCs w:val="24"/>
                <w:lang w:eastAsia="ru-RU"/>
              </w:rPr>
              <w:instrText>HYPERLINK "http://internet.garant.ru/document/redirect/71440278/0"</w:instrText>
            </w:r>
            <w:r w:rsidRPr="003826A8">
              <w:rPr>
                <w:rFonts w:ascii="Times New Roman CYR" w:eastAsia="Times New Roman" w:hAnsi="Times New Roman CYR" w:cs="Times New Roman CYR"/>
                <w:color w:val="000000" w:themeColor="text1"/>
                <w:sz w:val="24"/>
                <w:szCs w:val="24"/>
                <w:lang w:eastAsia="ru-RU"/>
              </w:rPr>
              <w:fldChar w:fldCharType="separate"/>
            </w:r>
            <w:r w:rsidR="00FD628D" w:rsidRPr="003826A8">
              <w:rPr>
                <w:rFonts w:ascii="Times New Roman CYR" w:eastAsia="Times New Roman" w:hAnsi="Times New Roman CYR" w:cs="Times New Roman CYR"/>
                <w:color w:val="000000" w:themeColor="text1"/>
                <w:sz w:val="24"/>
                <w:szCs w:val="24"/>
                <w:lang w:eastAsia="ru-RU"/>
              </w:rPr>
              <w:t>7</w:t>
            </w:r>
            <w:r w:rsidRPr="003826A8">
              <w:rPr>
                <w:rFonts w:ascii="Times New Roman CYR" w:eastAsia="Times New Roman" w:hAnsi="Times New Roman CYR" w:cs="Times New Roman CYR"/>
                <w:color w:val="000000" w:themeColor="text1"/>
                <w:sz w:val="24"/>
                <w:szCs w:val="24"/>
                <w:lang w:eastAsia="ru-RU"/>
              </w:rPr>
              <w:fldChar w:fldCharType="end"/>
            </w:r>
            <w:bookmarkEnd w:id="21"/>
          </w:p>
        </w:tc>
        <w:tc>
          <w:tcPr>
            <w:tcW w:w="2805" w:type="dxa"/>
            <w:tcBorders>
              <w:top w:val="single" w:sz="4" w:space="0" w:color="auto"/>
              <w:left w:val="single" w:sz="4" w:space="0" w:color="auto"/>
              <w:bottom w:val="nil"/>
              <w:right w:val="single" w:sz="4" w:space="0" w:color="auto"/>
            </w:tcBorders>
          </w:tcPr>
          <w:p w:rsidR="00FD628D" w:rsidRPr="003826A8" w:rsidRDefault="00FD628D" w:rsidP="00FD628D">
            <w:pPr>
              <w:widowControl w:val="0"/>
              <w:autoSpaceDE w:val="0"/>
              <w:autoSpaceDN w:val="0"/>
              <w:adjustRightInd w:val="0"/>
              <w:spacing w:after="0" w:line="240" w:lineRule="auto"/>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Мыло или жидкие моющие средства в том числе:</w:t>
            </w:r>
          </w:p>
        </w:tc>
        <w:tc>
          <w:tcPr>
            <w:tcW w:w="4825" w:type="dxa"/>
            <w:tcBorders>
              <w:top w:val="single" w:sz="4" w:space="0" w:color="auto"/>
              <w:left w:val="single" w:sz="4" w:space="0" w:color="auto"/>
              <w:bottom w:val="nil"/>
              <w:right w:val="single" w:sz="4" w:space="0" w:color="auto"/>
            </w:tcBorders>
          </w:tcPr>
          <w:p w:rsidR="00FD628D" w:rsidRPr="003826A8" w:rsidRDefault="00FD628D" w:rsidP="00FD628D">
            <w:pPr>
              <w:widowControl w:val="0"/>
              <w:autoSpaceDE w:val="0"/>
              <w:autoSpaceDN w:val="0"/>
              <w:adjustRightInd w:val="0"/>
              <w:spacing w:after="0" w:line="240" w:lineRule="auto"/>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Работы, связанные с легкосмываемыми загрязнениями</w:t>
            </w:r>
          </w:p>
        </w:tc>
        <w:tc>
          <w:tcPr>
            <w:tcW w:w="1704" w:type="dxa"/>
            <w:tcBorders>
              <w:top w:val="single" w:sz="4" w:space="0" w:color="auto"/>
              <w:left w:val="single" w:sz="4" w:space="0" w:color="auto"/>
              <w:bottom w:val="nil"/>
            </w:tcBorders>
          </w:tcPr>
          <w:p w:rsidR="00FD628D" w:rsidRPr="003826A8" w:rsidRDefault="00FD628D" w:rsidP="00FD628D">
            <w:pPr>
              <w:widowControl w:val="0"/>
              <w:autoSpaceDE w:val="0"/>
              <w:autoSpaceDN w:val="0"/>
              <w:adjustRightInd w:val="0"/>
              <w:spacing w:after="0" w:line="240" w:lineRule="auto"/>
              <w:jc w:val="both"/>
              <w:rPr>
                <w:rFonts w:ascii="Times New Roman CYR" w:eastAsia="Times New Roman" w:hAnsi="Times New Roman CYR" w:cs="Times New Roman CYR"/>
                <w:color w:val="000000" w:themeColor="text1"/>
                <w:sz w:val="24"/>
                <w:szCs w:val="24"/>
                <w:lang w:eastAsia="ru-RU"/>
              </w:rPr>
            </w:pPr>
          </w:p>
        </w:tc>
      </w:tr>
      <w:tr w:rsidR="00FD628D" w:rsidRPr="003826A8" w:rsidTr="00553483">
        <w:tc>
          <w:tcPr>
            <w:tcW w:w="857" w:type="dxa"/>
            <w:tcBorders>
              <w:top w:val="nil"/>
              <w:bottom w:val="nil"/>
              <w:right w:val="single" w:sz="4" w:space="0" w:color="auto"/>
            </w:tcBorders>
          </w:tcPr>
          <w:p w:rsidR="00FD628D" w:rsidRPr="003826A8" w:rsidRDefault="00FD628D" w:rsidP="00FD628D">
            <w:pPr>
              <w:widowControl w:val="0"/>
              <w:autoSpaceDE w:val="0"/>
              <w:autoSpaceDN w:val="0"/>
              <w:adjustRightInd w:val="0"/>
              <w:spacing w:after="0" w:line="240" w:lineRule="auto"/>
              <w:jc w:val="both"/>
              <w:rPr>
                <w:rFonts w:ascii="Times New Roman CYR" w:eastAsia="Times New Roman" w:hAnsi="Times New Roman CYR" w:cs="Times New Roman CYR"/>
                <w:color w:val="000000" w:themeColor="text1"/>
                <w:sz w:val="24"/>
                <w:szCs w:val="24"/>
                <w:lang w:eastAsia="ru-RU"/>
              </w:rPr>
            </w:pPr>
          </w:p>
        </w:tc>
        <w:tc>
          <w:tcPr>
            <w:tcW w:w="2805" w:type="dxa"/>
            <w:tcBorders>
              <w:top w:val="nil"/>
              <w:left w:val="single" w:sz="4" w:space="0" w:color="auto"/>
              <w:bottom w:val="nil"/>
              <w:right w:val="single" w:sz="4" w:space="0" w:color="auto"/>
            </w:tcBorders>
          </w:tcPr>
          <w:p w:rsidR="00FD628D" w:rsidRPr="003826A8" w:rsidRDefault="00FD628D" w:rsidP="00FD628D">
            <w:pPr>
              <w:widowControl w:val="0"/>
              <w:autoSpaceDE w:val="0"/>
              <w:autoSpaceDN w:val="0"/>
              <w:adjustRightInd w:val="0"/>
              <w:spacing w:after="0" w:line="240" w:lineRule="auto"/>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для мытья рук</w:t>
            </w:r>
          </w:p>
        </w:tc>
        <w:tc>
          <w:tcPr>
            <w:tcW w:w="4825" w:type="dxa"/>
            <w:tcBorders>
              <w:top w:val="nil"/>
              <w:left w:val="single" w:sz="4" w:space="0" w:color="auto"/>
              <w:bottom w:val="nil"/>
              <w:right w:val="single" w:sz="4" w:space="0" w:color="auto"/>
            </w:tcBorders>
          </w:tcPr>
          <w:p w:rsidR="00FD628D" w:rsidRPr="003826A8" w:rsidRDefault="00FD628D" w:rsidP="00FD628D">
            <w:pPr>
              <w:widowControl w:val="0"/>
              <w:autoSpaceDE w:val="0"/>
              <w:autoSpaceDN w:val="0"/>
              <w:adjustRightInd w:val="0"/>
              <w:spacing w:after="0" w:line="240" w:lineRule="auto"/>
              <w:jc w:val="both"/>
              <w:rPr>
                <w:rFonts w:ascii="Times New Roman CYR" w:eastAsia="Times New Roman" w:hAnsi="Times New Roman CYR" w:cs="Times New Roman CYR"/>
                <w:color w:val="000000" w:themeColor="text1"/>
                <w:sz w:val="24"/>
                <w:szCs w:val="24"/>
                <w:lang w:eastAsia="ru-RU"/>
              </w:rPr>
            </w:pPr>
          </w:p>
        </w:tc>
        <w:tc>
          <w:tcPr>
            <w:tcW w:w="1704" w:type="dxa"/>
            <w:tcBorders>
              <w:top w:val="nil"/>
              <w:left w:val="single" w:sz="4" w:space="0" w:color="auto"/>
              <w:bottom w:val="nil"/>
            </w:tcBorders>
          </w:tcPr>
          <w:p w:rsidR="00FD628D" w:rsidRPr="003826A8" w:rsidRDefault="00FD628D" w:rsidP="00FD628D">
            <w:pPr>
              <w:widowControl w:val="0"/>
              <w:autoSpaceDE w:val="0"/>
              <w:autoSpaceDN w:val="0"/>
              <w:adjustRightInd w:val="0"/>
              <w:spacing w:after="0" w:line="240" w:lineRule="auto"/>
              <w:jc w:val="center"/>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200 г (мыло туалетное) или 250 мл (жидкие моющие средства в дозирующих устройствах)</w:t>
            </w:r>
          </w:p>
        </w:tc>
      </w:tr>
      <w:tr w:rsidR="00FD628D" w:rsidRPr="003826A8" w:rsidTr="00553483">
        <w:tc>
          <w:tcPr>
            <w:tcW w:w="857" w:type="dxa"/>
            <w:tcBorders>
              <w:top w:val="nil"/>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jc w:val="both"/>
              <w:rPr>
                <w:rFonts w:ascii="Times New Roman CYR" w:eastAsia="Times New Roman" w:hAnsi="Times New Roman CYR" w:cs="Times New Roman CYR"/>
                <w:color w:val="000000" w:themeColor="text1"/>
                <w:sz w:val="24"/>
                <w:szCs w:val="24"/>
                <w:lang w:eastAsia="ru-RU"/>
              </w:rPr>
            </w:pPr>
          </w:p>
        </w:tc>
        <w:tc>
          <w:tcPr>
            <w:tcW w:w="2805" w:type="dxa"/>
            <w:tcBorders>
              <w:top w:val="nil"/>
              <w:left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для мытья тела</w:t>
            </w:r>
          </w:p>
        </w:tc>
        <w:tc>
          <w:tcPr>
            <w:tcW w:w="4825" w:type="dxa"/>
            <w:tcBorders>
              <w:top w:val="nil"/>
              <w:left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jc w:val="both"/>
              <w:rPr>
                <w:rFonts w:ascii="Times New Roman CYR" w:eastAsia="Times New Roman" w:hAnsi="Times New Roman CYR" w:cs="Times New Roman CYR"/>
                <w:color w:val="000000" w:themeColor="text1"/>
                <w:sz w:val="24"/>
                <w:szCs w:val="24"/>
                <w:lang w:eastAsia="ru-RU"/>
              </w:rPr>
            </w:pPr>
          </w:p>
        </w:tc>
        <w:tc>
          <w:tcPr>
            <w:tcW w:w="1704" w:type="dxa"/>
            <w:tcBorders>
              <w:top w:val="nil"/>
              <w:left w:val="single" w:sz="4" w:space="0" w:color="auto"/>
              <w:bottom w:val="single" w:sz="4" w:space="0" w:color="auto"/>
            </w:tcBorders>
          </w:tcPr>
          <w:p w:rsidR="00FD628D" w:rsidRPr="003826A8" w:rsidRDefault="00FD628D" w:rsidP="00FD628D">
            <w:pPr>
              <w:widowControl w:val="0"/>
              <w:autoSpaceDE w:val="0"/>
              <w:autoSpaceDN w:val="0"/>
              <w:adjustRightInd w:val="0"/>
              <w:spacing w:after="0" w:line="240" w:lineRule="auto"/>
              <w:jc w:val="center"/>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 xml:space="preserve">300 г (мыло туалетное) </w:t>
            </w:r>
            <w:r w:rsidRPr="003826A8">
              <w:rPr>
                <w:rFonts w:ascii="Times New Roman CYR" w:eastAsia="Times New Roman" w:hAnsi="Times New Roman CYR" w:cs="Times New Roman CYR"/>
                <w:color w:val="000000" w:themeColor="text1"/>
                <w:sz w:val="24"/>
                <w:szCs w:val="24"/>
                <w:lang w:eastAsia="ru-RU"/>
              </w:rPr>
              <w:lastRenderedPageBreak/>
              <w:t>или 500 мл (жидкие моющие средства в дозирующих устройствах)</w:t>
            </w:r>
          </w:p>
        </w:tc>
      </w:tr>
      <w:tr w:rsidR="00FD628D" w:rsidRPr="003826A8" w:rsidTr="00553483">
        <w:tc>
          <w:tcPr>
            <w:tcW w:w="857" w:type="dxa"/>
            <w:vMerge w:val="restart"/>
            <w:tcBorders>
              <w:top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jc w:val="center"/>
              <w:rPr>
                <w:rFonts w:ascii="Times New Roman CYR" w:eastAsia="Times New Roman" w:hAnsi="Times New Roman CYR" w:cs="Times New Roman CYR"/>
                <w:color w:val="000000" w:themeColor="text1"/>
                <w:sz w:val="24"/>
                <w:szCs w:val="24"/>
                <w:lang w:eastAsia="ru-RU"/>
              </w:rPr>
            </w:pPr>
            <w:bookmarkStart w:id="22" w:name="sub_1008"/>
            <w:r w:rsidRPr="003826A8">
              <w:rPr>
                <w:rFonts w:ascii="Times New Roman CYR" w:eastAsia="Times New Roman" w:hAnsi="Times New Roman CYR" w:cs="Times New Roman CYR"/>
                <w:color w:val="000000" w:themeColor="text1"/>
                <w:sz w:val="24"/>
                <w:szCs w:val="24"/>
                <w:lang w:eastAsia="ru-RU"/>
              </w:rPr>
              <w:lastRenderedPageBreak/>
              <w:t>8</w:t>
            </w:r>
            <w:bookmarkEnd w:id="22"/>
          </w:p>
        </w:tc>
        <w:tc>
          <w:tcPr>
            <w:tcW w:w="2805" w:type="dxa"/>
            <w:vMerge w:val="restart"/>
            <w:tcBorders>
              <w:top w:val="single" w:sz="4" w:space="0" w:color="auto"/>
              <w:left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Твердое туалетное мыло или жидкие моющие средства</w:t>
            </w:r>
          </w:p>
        </w:tc>
        <w:tc>
          <w:tcPr>
            <w:tcW w:w="4825" w:type="dxa"/>
            <w:tcBorders>
              <w:top w:val="single" w:sz="4" w:space="0" w:color="auto"/>
              <w:left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
        </w:tc>
        <w:tc>
          <w:tcPr>
            <w:tcW w:w="1704" w:type="dxa"/>
            <w:tcBorders>
              <w:top w:val="single" w:sz="4" w:space="0" w:color="auto"/>
              <w:left w:val="single" w:sz="4" w:space="0" w:color="auto"/>
              <w:bottom w:val="single" w:sz="4" w:space="0" w:color="auto"/>
            </w:tcBorders>
          </w:tcPr>
          <w:p w:rsidR="00FD628D" w:rsidRPr="003826A8" w:rsidRDefault="00FD628D" w:rsidP="00FD628D">
            <w:pPr>
              <w:widowControl w:val="0"/>
              <w:autoSpaceDE w:val="0"/>
              <w:autoSpaceDN w:val="0"/>
              <w:adjustRightInd w:val="0"/>
              <w:spacing w:after="0" w:line="240" w:lineRule="auto"/>
              <w:jc w:val="center"/>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300 г (мыло туалетное) или 500 мл (жидкие моющие средства в дозирующих устройствах)</w:t>
            </w:r>
          </w:p>
        </w:tc>
      </w:tr>
      <w:tr w:rsidR="00FD628D" w:rsidRPr="003826A8" w:rsidTr="00553483">
        <w:tc>
          <w:tcPr>
            <w:tcW w:w="857" w:type="dxa"/>
            <w:vMerge/>
            <w:tcBorders>
              <w:top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jc w:val="both"/>
              <w:rPr>
                <w:rFonts w:ascii="Times New Roman CYR" w:eastAsia="Times New Roman" w:hAnsi="Times New Roman CYR" w:cs="Times New Roman CYR"/>
                <w:color w:val="000000" w:themeColor="text1"/>
                <w:sz w:val="24"/>
                <w:szCs w:val="24"/>
                <w:lang w:eastAsia="ru-RU"/>
              </w:rPr>
            </w:pPr>
          </w:p>
        </w:tc>
        <w:tc>
          <w:tcPr>
            <w:tcW w:w="2805" w:type="dxa"/>
            <w:vMerge/>
            <w:tcBorders>
              <w:top w:val="single" w:sz="4" w:space="0" w:color="auto"/>
              <w:left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jc w:val="both"/>
              <w:rPr>
                <w:rFonts w:ascii="Times New Roman CYR" w:eastAsia="Times New Roman" w:hAnsi="Times New Roman CYR" w:cs="Times New Roman CYR"/>
                <w:color w:val="000000" w:themeColor="text1"/>
                <w:sz w:val="24"/>
                <w:szCs w:val="24"/>
                <w:lang w:eastAsia="ru-RU"/>
              </w:rPr>
            </w:pPr>
          </w:p>
        </w:tc>
        <w:tc>
          <w:tcPr>
            <w:tcW w:w="4825" w:type="dxa"/>
            <w:tcBorders>
              <w:top w:val="single" w:sz="4" w:space="0" w:color="auto"/>
              <w:left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Работы на угольных (сланцевых) шахтах, в разрезах, на обогатительных и брикетных фабриках, в шахтостроительных и шахто-монтажных организациях угольной промышленности</w:t>
            </w:r>
          </w:p>
        </w:tc>
        <w:tc>
          <w:tcPr>
            <w:tcW w:w="1704" w:type="dxa"/>
            <w:tcBorders>
              <w:top w:val="single" w:sz="4" w:space="0" w:color="auto"/>
              <w:left w:val="single" w:sz="4" w:space="0" w:color="auto"/>
              <w:bottom w:val="single" w:sz="4" w:space="0" w:color="auto"/>
            </w:tcBorders>
          </w:tcPr>
          <w:p w:rsidR="00FD628D" w:rsidRPr="003826A8" w:rsidRDefault="00FD628D" w:rsidP="00FD628D">
            <w:pPr>
              <w:widowControl w:val="0"/>
              <w:autoSpaceDE w:val="0"/>
              <w:autoSpaceDN w:val="0"/>
              <w:adjustRightInd w:val="0"/>
              <w:spacing w:after="0" w:line="240" w:lineRule="auto"/>
              <w:jc w:val="center"/>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800 г (мыло туалетное) или 750 мл (жидкие моющие средства в дозирующих устройствах)</w:t>
            </w:r>
          </w:p>
        </w:tc>
      </w:tr>
      <w:tr w:rsidR="00FD628D" w:rsidRPr="003826A8" w:rsidTr="00553483">
        <w:tc>
          <w:tcPr>
            <w:tcW w:w="857" w:type="dxa"/>
            <w:tcBorders>
              <w:top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jc w:val="center"/>
              <w:rPr>
                <w:rFonts w:ascii="Times New Roman CYR" w:eastAsia="Times New Roman" w:hAnsi="Times New Roman CYR" w:cs="Times New Roman CYR"/>
                <w:color w:val="000000" w:themeColor="text1"/>
                <w:sz w:val="24"/>
                <w:szCs w:val="24"/>
                <w:lang w:eastAsia="ru-RU"/>
              </w:rPr>
            </w:pPr>
            <w:bookmarkStart w:id="23" w:name="sub_1009"/>
            <w:r w:rsidRPr="003826A8">
              <w:rPr>
                <w:rFonts w:ascii="Times New Roman CYR" w:eastAsia="Times New Roman" w:hAnsi="Times New Roman CYR" w:cs="Times New Roman CYR"/>
                <w:color w:val="000000" w:themeColor="text1"/>
                <w:sz w:val="24"/>
                <w:szCs w:val="24"/>
                <w:lang w:eastAsia="ru-RU"/>
              </w:rPr>
              <w:t>9</w:t>
            </w:r>
            <w:bookmarkEnd w:id="23"/>
          </w:p>
        </w:tc>
        <w:tc>
          <w:tcPr>
            <w:tcW w:w="2805" w:type="dxa"/>
            <w:tcBorders>
              <w:top w:val="single" w:sz="4" w:space="0" w:color="auto"/>
              <w:left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Очищающие кремы, гели и пасты</w:t>
            </w:r>
          </w:p>
        </w:tc>
        <w:tc>
          <w:tcPr>
            <w:tcW w:w="4825" w:type="dxa"/>
            <w:tcBorders>
              <w:top w:val="single" w:sz="4" w:space="0" w:color="auto"/>
              <w:left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
        </w:tc>
        <w:tc>
          <w:tcPr>
            <w:tcW w:w="1704" w:type="dxa"/>
            <w:tcBorders>
              <w:top w:val="single" w:sz="4" w:space="0" w:color="auto"/>
              <w:left w:val="single" w:sz="4" w:space="0" w:color="auto"/>
              <w:bottom w:val="single" w:sz="4" w:space="0" w:color="auto"/>
            </w:tcBorders>
          </w:tcPr>
          <w:p w:rsidR="00FD628D" w:rsidRPr="003826A8" w:rsidRDefault="00FD628D" w:rsidP="00FD628D">
            <w:pPr>
              <w:widowControl w:val="0"/>
              <w:autoSpaceDE w:val="0"/>
              <w:autoSpaceDN w:val="0"/>
              <w:adjustRightInd w:val="0"/>
              <w:spacing w:after="0" w:line="240" w:lineRule="auto"/>
              <w:jc w:val="center"/>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200 мл</w:t>
            </w:r>
          </w:p>
        </w:tc>
      </w:tr>
      <w:tr w:rsidR="00FD628D" w:rsidRPr="003826A8" w:rsidTr="00553483">
        <w:tc>
          <w:tcPr>
            <w:tcW w:w="10191" w:type="dxa"/>
            <w:gridSpan w:val="4"/>
            <w:tcBorders>
              <w:top w:val="single" w:sz="4" w:space="0" w:color="auto"/>
              <w:bottom w:val="single" w:sz="4" w:space="0" w:color="auto"/>
            </w:tcBorders>
          </w:tcPr>
          <w:p w:rsidR="00FD628D" w:rsidRPr="003826A8" w:rsidRDefault="00FD628D" w:rsidP="00FD628D">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000000" w:themeColor="text1"/>
                <w:sz w:val="24"/>
                <w:szCs w:val="24"/>
                <w:lang w:eastAsia="ru-RU"/>
              </w:rPr>
            </w:pPr>
            <w:bookmarkStart w:id="24" w:name="sub_1300"/>
            <w:r w:rsidRPr="003826A8">
              <w:rPr>
                <w:rFonts w:ascii="Times New Roman CYR" w:eastAsia="Times New Roman" w:hAnsi="Times New Roman CYR" w:cs="Times New Roman CYR"/>
                <w:b/>
                <w:bCs/>
                <w:color w:val="000000" w:themeColor="text1"/>
                <w:sz w:val="24"/>
                <w:szCs w:val="24"/>
                <w:lang w:eastAsia="ru-RU"/>
              </w:rPr>
              <w:t>III. Регенерирующие, восстанавливающие средства</w:t>
            </w:r>
            <w:bookmarkEnd w:id="24"/>
          </w:p>
        </w:tc>
      </w:tr>
      <w:tr w:rsidR="00FD628D" w:rsidRPr="003826A8" w:rsidTr="00553483">
        <w:tc>
          <w:tcPr>
            <w:tcW w:w="857" w:type="dxa"/>
            <w:tcBorders>
              <w:top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jc w:val="center"/>
              <w:rPr>
                <w:rFonts w:ascii="Times New Roman CYR" w:eastAsia="Times New Roman" w:hAnsi="Times New Roman CYR" w:cs="Times New Roman CYR"/>
                <w:color w:val="000000" w:themeColor="text1"/>
                <w:sz w:val="24"/>
                <w:szCs w:val="24"/>
                <w:lang w:eastAsia="ru-RU"/>
              </w:rPr>
            </w:pPr>
            <w:bookmarkStart w:id="25" w:name="sub_1010"/>
            <w:r w:rsidRPr="003826A8">
              <w:rPr>
                <w:rFonts w:ascii="Times New Roman CYR" w:eastAsia="Times New Roman" w:hAnsi="Times New Roman CYR" w:cs="Times New Roman CYR"/>
                <w:color w:val="000000" w:themeColor="text1"/>
                <w:sz w:val="24"/>
                <w:szCs w:val="24"/>
                <w:lang w:eastAsia="ru-RU"/>
              </w:rPr>
              <w:t>10</w:t>
            </w:r>
            <w:bookmarkEnd w:id="25"/>
          </w:p>
        </w:tc>
        <w:tc>
          <w:tcPr>
            <w:tcW w:w="2805" w:type="dxa"/>
            <w:tcBorders>
              <w:top w:val="single" w:sz="4" w:space="0" w:color="auto"/>
              <w:left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Регенерирующие, восстанавливающие кремы, эмульсии</w:t>
            </w:r>
          </w:p>
        </w:tc>
        <w:tc>
          <w:tcPr>
            <w:tcW w:w="4825" w:type="dxa"/>
            <w:tcBorders>
              <w:top w:val="single" w:sz="4" w:space="0" w:color="auto"/>
              <w:left w:val="single" w:sz="4" w:space="0" w:color="auto"/>
              <w:bottom w:val="single" w:sz="4" w:space="0" w:color="auto"/>
              <w:right w:val="single" w:sz="4" w:space="0" w:color="auto"/>
            </w:tcBorders>
          </w:tcPr>
          <w:p w:rsidR="00FD628D" w:rsidRPr="003826A8" w:rsidRDefault="00FD628D" w:rsidP="00FD628D">
            <w:pPr>
              <w:widowControl w:val="0"/>
              <w:autoSpaceDE w:val="0"/>
              <w:autoSpaceDN w:val="0"/>
              <w:adjustRightInd w:val="0"/>
              <w:spacing w:after="0" w:line="240" w:lineRule="auto"/>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стекольной и другими), мазутом, СОЖ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щелочемасляными эмульсиями и другими рабочими материалами; работы, выполняемые в резиновых перчатках или перчатках из полимерных материалов (без натуральной подкладки); негативное влияние окружающей среды</w:t>
            </w:r>
          </w:p>
        </w:tc>
        <w:tc>
          <w:tcPr>
            <w:tcW w:w="1704" w:type="dxa"/>
            <w:tcBorders>
              <w:top w:val="single" w:sz="4" w:space="0" w:color="auto"/>
              <w:left w:val="single" w:sz="4" w:space="0" w:color="auto"/>
              <w:bottom w:val="single" w:sz="4" w:space="0" w:color="auto"/>
            </w:tcBorders>
          </w:tcPr>
          <w:p w:rsidR="00FD628D" w:rsidRPr="003826A8" w:rsidRDefault="00FD628D" w:rsidP="00FD628D">
            <w:pPr>
              <w:widowControl w:val="0"/>
              <w:autoSpaceDE w:val="0"/>
              <w:autoSpaceDN w:val="0"/>
              <w:adjustRightInd w:val="0"/>
              <w:spacing w:after="0" w:line="240" w:lineRule="auto"/>
              <w:jc w:val="center"/>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100 мл</w:t>
            </w:r>
          </w:p>
        </w:tc>
      </w:tr>
    </w:tbl>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p>
    <w:p w:rsidR="00FD628D" w:rsidRPr="003826A8" w:rsidRDefault="00FD628D" w:rsidP="00FD628D">
      <w:pPr>
        <w:widowControl w:val="0"/>
        <w:autoSpaceDE w:val="0"/>
        <w:autoSpaceDN w:val="0"/>
        <w:adjustRightInd w:val="0"/>
        <w:spacing w:after="0" w:line="240" w:lineRule="auto"/>
        <w:ind w:firstLine="698"/>
        <w:jc w:val="right"/>
        <w:rPr>
          <w:rFonts w:ascii="Times New Roman CYR" w:eastAsia="Times New Roman" w:hAnsi="Times New Roman CYR" w:cs="Times New Roman CYR"/>
          <w:color w:val="000000" w:themeColor="text1"/>
          <w:sz w:val="24"/>
          <w:szCs w:val="24"/>
          <w:lang w:eastAsia="ru-RU"/>
        </w:rPr>
      </w:pPr>
      <w:bookmarkStart w:id="26" w:name="sub_2000"/>
      <w:r w:rsidRPr="003826A8">
        <w:rPr>
          <w:rFonts w:ascii="Times New Roman CYR" w:eastAsia="Times New Roman" w:hAnsi="Times New Roman CYR" w:cs="Times New Roman CYR"/>
          <w:b/>
          <w:bCs/>
          <w:color w:val="000000" w:themeColor="text1"/>
          <w:sz w:val="24"/>
          <w:szCs w:val="24"/>
          <w:lang w:eastAsia="ru-RU"/>
        </w:rPr>
        <w:t>Приложение N 2</w:t>
      </w:r>
      <w:r w:rsidRPr="003826A8">
        <w:rPr>
          <w:rFonts w:ascii="Times New Roman CYR" w:eastAsia="Times New Roman" w:hAnsi="Times New Roman CYR" w:cs="Times New Roman CYR"/>
          <w:b/>
          <w:bCs/>
          <w:color w:val="000000" w:themeColor="text1"/>
          <w:sz w:val="24"/>
          <w:szCs w:val="24"/>
          <w:lang w:eastAsia="ru-RU"/>
        </w:rPr>
        <w:br/>
        <w:t xml:space="preserve">к </w:t>
      </w:r>
      <w:hyperlink w:anchor="sub_0" w:history="1">
        <w:r w:rsidRPr="003826A8">
          <w:rPr>
            <w:rFonts w:ascii="Times New Roman CYR" w:eastAsia="Times New Roman" w:hAnsi="Times New Roman CYR" w:cs="Times New Roman CYR"/>
            <w:color w:val="000000" w:themeColor="text1"/>
            <w:sz w:val="24"/>
            <w:szCs w:val="24"/>
            <w:lang w:eastAsia="ru-RU"/>
          </w:rPr>
          <w:t>приказу</w:t>
        </w:r>
      </w:hyperlink>
      <w:r w:rsidRPr="003826A8">
        <w:rPr>
          <w:rFonts w:ascii="Times New Roman CYR" w:eastAsia="Times New Roman" w:hAnsi="Times New Roman CYR" w:cs="Times New Roman CYR"/>
          <w:b/>
          <w:bCs/>
          <w:color w:val="000000" w:themeColor="text1"/>
          <w:sz w:val="24"/>
          <w:szCs w:val="24"/>
          <w:lang w:eastAsia="ru-RU"/>
        </w:rPr>
        <w:t xml:space="preserve"> Министерства здравоохранения</w:t>
      </w:r>
      <w:r w:rsidRPr="003826A8">
        <w:rPr>
          <w:rFonts w:ascii="Times New Roman CYR" w:eastAsia="Times New Roman" w:hAnsi="Times New Roman CYR" w:cs="Times New Roman CYR"/>
          <w:b/>
          <w:bCs/>
          <w:color w:val="000000" w:themeColor="text1"/>
          <w:sz w:val="24"/>
          <w:szCs w:val="24"/>
          <w:lang w:eastAsia="ru-RU"/>
        </w:rPr>
        <w:br/>
        <w:t>и социального развития РФ</w:t>
      </w:r>
      <w:r w:rsidRPr="003826A8">
        <w:rPr>
          <w:rFonts w:ascii="Times New Roman CYR" w:eastAsia="Times New Roman" w:hAnsi="Times New Roman CYR" w:cs="Times New Roman CYR"/>
          <w:b/>
          <w:bCs/>
          <w:color w:val="000000" w:themeColor="text1"/>
          <w:sz w:val="24"/>
          <w:szCs w:val="24"/>
          <w:lang w:eastAsia="ru-RU"/>
        </w:rPr>
        <w:br/>
      </w:r>
      <w:r w:rsidRPr="003826A8">
        <w:rPr>
          <w:rFonts w:ascii="Times New Roman CYR" w:eastAsia="Times New Roman" w:hAnsi="Times New Roman CYR" w:cs="Times New Roman CYR"/>
          <w:b/>
          <w:bCs/>
          <w:color w:val="000000" w:themeColor="text1"/>
          <w:sz w:val="24"/>
          <w:szCs w:val="24"/>
          <w:lang w:eastAsia="ru-RU"/>
        </w:rPr>
        <w:lastRenderedPageBreak/>
        <w:t>от 17 декабря 2010 г. N 1122н</w:t>
      </w:r>
    </w:p>
    <w:bookmarkEnd w:id="26"/>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p>
    <w:p w:rsidR="00FD628D" w:rsidRPr="003826A8" w:rsidRDefault="00FD628D" w:rsidP="00FD628D">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000000" w:themeColor="text1"/>
          <w:sz w:val="24"/>
          <w:szCs w:val="24"/>
          <w:lang w:eastAsia="ru-RU"/>
        </w:rPr>
      </w:pPr>
      <w:r w:rsidRPr="003826A8">
        <w:rPr>
          <w:rFonts w:ascii="Times New Roman CYR" w:eastAsia="Times New Roman" w:hAnsi="Times New Roman CYR" w:cs="Times New Roman CYR"/>
          <w:b/>
          <w:bCs/>
          <w:color w:val="000000" w:themeColor="text1"/>
          <w:sz w:val="24"/>
          <w:szCs w:val="24"/>
          <w:lang w:eastAsia="ru-RU"/>
        </w:rPr>
        <w:t>Стандарт безопасности труда</w:t>
      </w:r>
      <w:r w:rsidRPr="003826A8">
        <w:rPr>
          <w:rFonts w:ascii="Times New Roman CYR" w:eastAsia="Times New Roman" w:hAnsi="Times New Roman CYR" w:cs="Times New Roman CYR"/>
          <w:b/>
          <w:bCs/>
          <w:color w:val="000000" w:themeColor="text1"/>
          <w:sz w:val="24"/>
          <w:szCs w:val="24"/>
          <w:lang w:eastAsia="ru-RU"/>
        </w:rPr>
        <w:br/>
        <w:t>"Обеспечение работников смывающими и (или) обезвреживающими средствами"</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27" w:name="sub_2001"/>
      <w:r w:rsidRPr="003826A8">
        <w:rPr>
          <w:rFonts w:ascii="Times New Roman CYR" w:eastAsia="Times New Roman" w:hAnsi="Times New Roman CYR" w:cs="Times New Roman CYR"/>
          <w:color w:val="000000" w:themeColor="text1"/>
          <w:sz w:val="24"/>
          <w:szCs w:val="24"/>
          <w:lang w:eastAsia="ru-RU"/>
        </w:rPr>
        <w:t>1. Стандарт безопасности труда "Обеспечение работников смывающими и (или) обезвреживающими средствами" (далее - Стандарт) устанавливает правила приобретения, выдачи, применения и организации хранения смывающих и (или) обезвреживающих средств.</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28" w:name="sub_2002"/>
      <w:bookmarkEnd w:id="27"/>
      <w:r w:rsidRPr="003826A8">
        <w:rPr>
          <w:rFonts w:ascii="Times New Roman CYR" w:eastAsia="Times New Roman" w:hAnsi="Times New Roman CYR" w:cs="Times New Roman CYR"/>
          <w:color w:val="000000" w:themeColor="text1"/>
          <w:sz w:val="24"/>
          <w:szCs w:val="24"/>
          <w:lang w:eastAsia="ru-RU"/>
        </w:rPr>
        <w:t>2. Стандарт распространяется на работодателей - юридических и физических лиц независимо от их организационно-правовых форм и форм собственности.</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29" w:name="sub_2003"/>
      <w:bookmarkEnd w:id="28"/>
      <w:r w:rsidRPr="003826A8">
        <w:rPr>
          <w:rFonts w:ascii="Times New Roman CYR" w:eastAsia="Times New Roman" w:hAnsi="Times New Roman CYR" w:cs="Times New Roman CYR"/>
          <w:color w:val="000000" w:themeColor="text1"/>
          <w:sz w:val="24"/>
          <w:szCs w:val="24"/>
          <w:lang w:eastAsia="ru-RU"/>
        </w:rPr>
        <w:t>3. Приобретение смывающих и (или) обезвреживающих средств осуществляется за счет средств работодателя.</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30" w:name="sub_2004"/>
      <w:bookmarkEnd w:id="29"/>
      <w:r w:rsidRPr="003826A8">
        <w:rPr>
          <w:rFonts w:ascii="Times New Roman CYR" w:eastAsia="Times New Roman" w:hAnsi="Times New Roman CYR" w:cs="Times New Roman CYR"/>
          <w:color w:val="000000" w:themeColor="text1"/>
          <w:sz w:val="24"/>
          <w:szCs w:val="24"/>
          <w:lang w:eastAsia="ru-RU"/>
        </w:rPr>
        <w:t>4. Смывающие и (или) обезвреживающие средства подразделяются на защитные средства, очищающие средства и средства восстанавливающего, регенерирующего действия.</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31" w:name="sub_2005"/>
      <w:bookmarkEnd w:id="30"/>
      <w:r w:rsidRPr="003826A8">
        <w:rPr>
          <w:rFonts w:ascii="Times New Roman CYR" w:eastAsia="Times New Roman" w:hAnsi="Times New Roman CYR" w:cs="Times New Roman CYR"/>
          <w:color w:val="000000" w:themeColor="text1"/>
          <w:sz w:val="24"/>
          <w:szCs w:val="24"/>
          <w:lang w:eastAsia="ru-RU"/>
        </w:rPr>
        <w:t xml:space="preserve">5. Смывающие и (или) обезвреживающие средства предоставляются работникам в соответствии с типовыми нормами бесплатной выдачи работникам смывающих и (или) обезвреживающих средств согласно </w:t>
      </w:r>
      <w:hyperlink w:anchor="sub_1000" w:history="1">
        <w:r w:rsidRPr="003826A8">
          <w:rPr>
            <w:rFonts w:ascii="Times New Roman CYR" w:eastAsia="Times New Roman" w:hAnsi="Times New Roman CYR" w:cs="Times New Roman CYR"/>
            <w:color w:val="000000" w:themeColor="text1"/>
            <w:sz w:val="24"/>
            <w:szCs w:val="24"/>
            <w:lang w:eastAsia="ru-RU"/>
          </w:rPr>
          <w:t>приложению N 1</w:t>
        </w:r>
      </w:hyperlink>
      <w:r w:rsidRPr="003826A8">
        <w:rPr>
          <w:rFonts w:ascii="Times New Roman CYR" w:eastAsia="Times New Roman" w:hAnsi="Times New Roman CYR" w:cs="Times New Roman CYR"/>
          <w:color w:val="000000" w:themeColor="text1"/>
          <w:sz w:val="24"/>
          <w:szCs w:val="24"/>
          <w:lang w:eastAsia="ru-RU"/>
        </w:rPr>
        <w:t xml:space="preserve"> к настоящему приказу (далее - Типовые нормы).</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32" w:name="sub_2006"/>
      <w:bookmarkEnd w:id="31"/>
      <w:r w:rsidRPr="003826A8">
        <w:rPr>
          <w:rFonts w:ascii="Times New Roman CYR" w:eastAsia="Times New Roman" w:hAnsi="Times New Roman CYR" w:cs="Times New Roman CYR"/>
          <w:color w:val="000000" w:themeColor="text1"/>
          <w:sz w:val="24"/>
          <w:szCs w:val="24"/>
          <w:lang w:eastAsia="ru-RU"/>
        </w:rPr>
        <w:t>6. Смывающие и (или) обезвреживающие средства, оставшиеся неиспользованными по истечении отчетного периода (один месяц), могут быть использованы в следующем месяце при соблюдении их срока годности.</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33" w:name="sub_2007"/>
      <w:bookmarkEnd w:id="32"/>
      <w:r w:rsidRPr="003826A8">
        <w:rPr>
          <w:rFonts w:ascii="Times New Roman CYR" w:eastAsia="Times New Roman" w:hAnsi="Times New Roman CYR" w:cs="Times New Roman CYR"/>
          <w:color w:val="000000" w:themeColor="text1"/>
          <w:sz w:val="24"/>
          <w:szCs w:val="24"/>
          <w:lang w:eastAsia="ru-RU"/>
        </w:rPr>
        <w:t xml:space="preserve">7. Работодатель вправе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смывающих и (или) обезвреживающих средств, улучшающие по сравнению с </w:t>
      </w:r>
      <w:hyperlink w:anchor="sub_1000" w:history="1">
        <w:r w:rsidRPr="003826A8">
          <w:rPr>
            <w:rFonts w:ascii="Times New Roman CYR" w:eastAsia="Times New Roman" w:hAnsi="Times New Roman CYR" w:cs="Times New Roman CYR"/>
            <w:color w:val="000000" w:themeColor="text1"/>
            <w:sz w:val="24"/>
            <w:szCs w:val="24"/>
            <w:lang w:eastAsia="ru-RU"/>
          </w:rPr>
          <w:t>Типовыми нормами</w:t>
        </w:r>
      </w:hyperlink>
      <w:r w:rsidRPr="003826A8">
        <w:rPr>
          <w:rFonts w:ascii="Times New Roman CYR" w:eastAsia="Times New Roman" w:hAnsi="Times New Roman CYR" w:cs="Times New Roman CYR"/>
          <w:color w:val="000000" w:themeColor="text1"/>
          <w:sz w:val="24"/>
          <w:szCs w:val="24"/>
          <w:lang w:eastAsia="ru-RU"/>
        </w:rPr>
        <w:t xml:space="preserve"> защиту работников от имеющихся на рабочих местах вредных и (или) опасных производственных факторов, особых температурных условий, а также загрязнений.</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34" w:name="sub_2008"/>
      <w:bookmarkEnd w:id="33"/>
      <w:r w:rsidRPr="003826A8">
        <w:rPr>
          <w:rFonts w:ascii="Times New Roman CYR" w:eastAsia="Times New Roman" w:hAnsi="Times New Roman CYR" w:cs="Times New Roman CYR"/>
          <w:color w:val="000000" w:themeColor="text1"/>
          <w:sz w:val="24"/>
          <w:szCs w:val="24"/>
          <w:lang w:eastAsia="ru-RU"/>
        </w:rPr>
        <w:t>8. Выдача работникам смывающих и (или) обезвреживающих средств, в том числе иностранного производства, допускается только в случае подтверждения их соответствия государственным нормативным требованиям декларацией о соответствии и (или) сертификатом соответствия, оформленными в порядке, установленном действующим законодательством.</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35" w:name="sub_20082"/>
      <w:bookmarkEnd w:id="34"/>
      <w:r w:rsidRPr="003826A8">
        <w:rPr>
          <w:rFonts w:ascii="Times New Roman CYR" w:eastAsia="Times New Roman" w:hAnsi="Times New Roman CYR" w:cs="Times New Roman CYR"/>
          <w:color w:val="000000" w:themeColor="text1"/>
          <w:sz w:val="24"/>
          <w:szCs w:val="24"/>
          <w:lang w:eastAsia="ru-RU"/>
        </w:rPr>
        <w:t>Приобретение смывающих и (или) обезвреживающих средств, не имеющих декларации о соответствии и (или) сертификата соответствия либо имеющих декларацию о соответствии и (или) сертификат соответствия, срок действия которых истек, не допускается.</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36" w:name="sub_2009"/>
      <w:bookmarkEnd w:id="35"/>
      <w:r w:rsidRPr="003826A8">
        <w:rPr>
          <w:rFonts w:ascii="Times New Roman CYR" w:eastAsia="Times New Roman" w:hAnsi="Times New Roman CYR" w:cs="Times New Roman CYR"/>
          <w:color w:val="000000" w:themeColor="text1"/>
          <w:sz w:val="24"/>
          <w:szCs w:val="24"/>
          <w:lang w:eastAsia="ru-RU"/>
        </w:rPr>
        <w:t>9. Нормы выдачи смывающих и (или) обезвреживающих средств, соответствующие условиям труда на рабочем месте работника, указываются в трудовом договоре работника или в локальном нормативном акте работодателя, доводятся до сведения работника в письменной или электронной форме способом, позволяющим подтвердить ознакомление работника с указанными нормами.</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37" w:name="sub_2010"/>
      <w:bookmarkEnd w:id="36"/>
      <w:r w:rsidRPr="003826A8">
        <w:rPr>
          <w:rFonts w:ascii="Times New Roman CYR" w:eastAsia="Times New Roman" w:hAnsi="Times New Roman CYR" w:cs="Times New Roman CYR"/>
          <w:color w:val="000000" w:themeColor="text1"/>
          <w:sz w:val="24"/>
          <w:szCs w:val="24"/>
          <w:lang w:eastAsia="ru-RU"/>
        </w:rPr>
        <w:t>10. При выдаче смывающих и (или) обезвреживающих средств работодатель обязан информировать работников о правилах их применения.</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38" w:name="sub_2011"/>
      <w:bookmarkEnd w:id="37"/>
      <w:r w:rsidRPr="003826A8">
        <w:rPr>
          <w:rFonts w:ascii="Times New Roman CYR" w:eastAsia="Times New Roman" w:hAnsi="Times New Roman CYR" w:cs="Times New Roman CYR"/>
          <w:color w:val="000000" w:themeColor="text1"/>
          <w:sz w:val="24"/>
          <w:szCs w:val="24"/>
          <w:lang w:eastAsia="ru-RU"/>
        </w:rPr>
        <w:t>11. Работник обязан применять по назначению и в соответствии со Стандартом смывающие и (или) обезвреживающие средства, выданные ему в установленном порядке.</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39" w:name="sub_2012"/>
      <w:bookmarkEnd w:id="38"/>
      <w:r w:rsidRPr="003826A8">
        <w:rPr>
          <w:rFonts w:ascii="Times New Roman CYR" w:eastAsia="Times New Roman" w:hAnsi="Times New Roman CYR" w:cs="Times New Roman CYR"/>
          <w:color w:val="000000" w:themeColor="text1"/>
          <w:sz w:val="24"/>
          <w:szCs w:val="24"/>
          <w:lang w:eastAsia="ru-RU"/>
        </w:rPr>
        <w:t>12. Подбор и выдача смывающих и (или) обезвреживающих средств осуществляется с учетом результатов проведения специальной оценки условий труда.</w:t>
      </w:r>
    </w:p>
    <w:bookmarkStart w:id="40" w:name="sub_2013"/>
    <w:bookmarkEnd w:id="39"/>
    <w:p w:rsidR="00FD628D" w:rsidRPr="003826A8" w:rsidRDefault="00813B4F"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fldChar w:fldCharType="begin"/>
      </w:r>
      <w:r w:rsidR="00FD628D" w:rsidRPr="003826A8">
        <w:rPr>
          <w:rFonts w:ascii="Times New Roman CYR" w:eastAsia="Times New Roman" w:hAnsi="Times New Roman CYR" w:cs="Times New Roman CYR"/>
          <w:color w:val="000000" w:themeColor="text1"/>
          <w:sz w:val="24"/>
          <w:szCs w:val="24"/>
          <w:lang w:eastAsia="ru-RU"/>
        </w:rPr>
        <w:instrText>HYPERLINK "http://internet.garant.ru/document/redirect/71440278/2"</w:instrText>
      </w:r>
      <w:r w:rsidRPr="003826A8">
        <w:rPr>
          <w:rFonts w:ascii="Times New Roman CYR" w:eastAsia="Times New Roman" w:hAnsi="Times New Roman CYR" w:cs="Times New Roman CYR"/>
          <w:color w:val="000000" w:themeColor="text1"/>
          <w:sz w:val="24"/>
          <w:szCs w:val="24"/>
          <w:lang w:eastAsia="ru-RU"/>
        </w:rPr>
        <w:fldChar w:fldCharType="separate"/>
      </w:r>
      <w:r w:rsidR="00FD628D" w:rsidRPr="003826A8">
        <w:rPr>
          <w:rFonts w:ascii="Times New Roman CYR" w:eastAsia="Times New Roman" w:hAnsi="Times New Roman CYR" w:cs="Times New Roman CYR"/>
          <w:color w:val="000000" w:themeColor="text1"/>
          <w:sz w:val="24"/>
          <w:szCs w:val="24"/>
          <w:lang w:eastAsia="ru-RU"/>
        </w:rPr>
        <w:t>13</w:t>
      </w:r>
      <w:r w:rsidRPr="003826A8">
        <w:rPr>
          <w:rFonts w:ascii="Times New Roman CYR" w:eastAsia="Times New Roman" w:hAnsi="Times New Roman CYR" w:cs="Times New Roman CYR"/>
          <w:color w:val="000000" w:themeColor="text1"/>
          <w:sz w:val="24"/>
          <w:szCs w:val="24"/>
          <w:lang w:eastAsia="ru-RU"/>
        </w:rPr>
        <w:fldChar w:fldCharType="end"/>
      </w:r>
      <w:r w:rsidR="00FD628D" w:rsidRPr="003826A8">
        <w:rPr>
          <w:rFonts w:ascii="Times New Roman CYR" w:eastAsia="Times New Roman" w:hAnsi="Times New Roman CYR" w:cs="Times New Roman CYR"/>
          <w:color w:val="000000" w:themeColor="text1"/>
          <w:sz w:val="24"/>
          <w:szCs w:val="24"/>
          <w:lang w:eastAsia="ru-RU"/>
        </w:rPr>
        <w:t>. Перечень рабочих мест и список работников, для которых необходима выдача смывающих и (или) обезвреживающих средств, составляются службой охраны труда (специалистом по охране труда) либо иным уполномоченным структурным подразделением (должностным лицом) работодателя и утверждаются работодателем с учетом мнения выборного органа первичной профсоюзной организации или иного уполномоченного работниками представительного органа.</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41" w:name="sub_13002"/>
      <w:bookmarkEnd w:id="40"/>
      <w:r w:rsidRPr="003826A8">
        <w:rPr>
          <w:rFonts w:ascii="Times New Roman CYR" w:eastAsia="Times New Roman" w:hAnsi="Times New Roman CYR" w:cs="Times New Roman CYR"/>
          <w:color w:val="000000" w:themeColor="text1"/>
          <w:sz w:val="24"/>
          <w:szCs w:val="24"/>
          <w:lang w:eastAsia="ru-RU"/>
        </w:rPr>
        <w:lastRenderedPageBreak/>
        <w:t xml:space="preserve">Указанный перечень рабочих мест и список работников формируются на основании </w:t>
      </w:r>
      <w:hyperlink w:anchor="sub_1000" w:history="1">
        <w:r w:rsidRPr="003826A8">
          <w:rPr>
            <w:rFonts w:ascii="Times New Roman CYR" w:eastAsia="Times New Roman" w:hAnsi="Times New Roman CYR" w:cs="Times New Roman CYR"/>
            <w:color w:val="000000" w:themeColor="text1"/>
            <w:sz w:val="24"/>
            <w:szCs w:val="24"/>
            <w:lang w:eastAsia="ru-RU"/>
          </w:rPr>
          <w:t>Типовых норм</w:t>
        </w:r>
      </w:hyperlink>
      <w:r w:rsidRPr="003826A8">
        <w:rPr>
          <w:rFonts w:ascii="Times New Roman CYR" w:eastAsia="Times New Roman" w:hAnsi="Times New Roman CYR" w:cs="Times New Roman CYR"/>
          <w:color w:val="000000" w:themeColor="text1"/>
          <w:sz w:val="24"/>
          <w:szCs w:val="24"/>
          <w:lang w:eastAsia="ru-RU"/>
        </w:rPr>
        <w:t xml:space="preserve"> и в соответствии с результатами специальной оценки условий труда с учетом особенностей существующего технологического процесса и организации труда, применяемых сырья и материалов.</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42" w:name="sub_20133"/>
      <w:bookmarkEnd w:id="41"/>
      <w:r w:rsidRPr="003826A8">
        <w:rPr>
          <w:rFonts w:ascii="Times New Roman CYR" w:eastAsia="Times New Roman" w:hAnsi="Times New Roman CYR" w:cs="Times New Roman CYR"/>
          <w:color w:val="000000" w:themeColor="text1"/>
          <w:sz w:val="24"/>
          <w:szCs w:val="24"/>
          <w:lang w:eastAsia="ru-RU"/>
        </w:rPr>
        <w:t xml:space="preserve">До получения работодателем результатов проведения специальной оценки условий труда или в случае их отсутствия у работодателя перечень рабочих мест и список работников, для которых необходима выдача смывающих и (или) обезвреживающих средств, формируются с учетом мнения выборного органа первичной профсоюзной организации или иного уполномоченного работниками представительного органа на основании </w:t>
      </w:r>
      <w:hyperlink w:anchor="sub_1000" w:history="1">
        <w:r w:rsidRPr="003826A8">
          <w:rPr>
            <w:rFonts w:ascii="Times New Roman CYR" w:eastAsia="Times New Roman" w:hAnsi="Times New Roman CYR" w:cs="Times New Roman CYR"/>
            <w:color w:val="000000" w:themeColor="text1"/>
            <w:sz w:val="24"/>
            <w:szCs w:val="24"/>
            <w:lang w:eastAsia="ru-RU"/>
          </w:rPr>
          <w:t>Типовых норм</w:t>
        </w:r>
      </w:hyperlink>
      <w:r w:rsidRPr="003826A8">
        <w:rPr>
          <w:rFonts w:ascii="Times New Roman CYR" w:eastAsia="Times New Roman" w:hAnsi="Times New Roman CYR" w:cs="Times New Roman CYR"/>
          <w:color w:val="000000" w:themeColor="text1"/>
          <w:sz w:val="24"/>
          <w:szCs w:val="24"/>
          <w:lang w:eastAsia="ru-RU"/>
        </w:rPr>
        <w:t>.</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43" w:name="sub_2014"/>
      <w:bookmarkEnd w:id="42"/>
      <w:r w:rsidRPr="003826A8">
        <w:rPr>
          <w:rFonts w:ascii="Times New Roman CYR" w:eastAsia="Times New Roman" w:hAnsi="Times New Roman CYR" w:cs="Times New Roman CYR"/>
          <w:color w:val="000000" w:themeColor="text1"/>
          <w:sz w:val="24"/>
          <w:szCs w:val="24"/>
          <w:lang w:eastAsia="ru-RU"/>
        </w:rPr>
        <w:t xml:space="preserve">14. Выдача работникам смывающих и (или) обезвреживающих средств согласно </w:t>
      </w:r>
      <w:hyperlink w:anchor="sub_1000" w:history="1">
        <w:r w:rsidRPr="003826A8">
          <w:rPr>
            <w:rFonts w:ascii="Times New Roman CYR" w:eastAsia="Times New Roman" w:hAnsi="Times New Roman CYR" w:cs="Times New Roman CYR"/>
            <w:color w:val="000000" w:themeColor="text1"/>
            <w:sz w:val="24"/>
            <w:szCs w:val="24"/>
            <w:lang w:eastAsia="ru-RU"/>
          </w:rPr>
          <w:t>Типовым нормам</w:t>
        </w:r>
      </w:hyperlink>
      <w:r w:rsidRPr="003826A8">
        <w:rPr>
          <w:rFonts w:ascii="Times New Roman CYR" w:eastAsia="Times New Roman" w:hAnsi="Times New Roman CYR" w:cs="Times New Roman CYR"/>
          <w:color w:val="000000" w:themeColor="text1"/>
          <w:sz w:val="24"/>
          <w:szCs w:val="24"/>
          <w:lang w:eastAsia="ru-RU"/>
        </w:rPr>
        <w:t xml:space="preserve"> осуществляется уполномоченным структурным подразделением (должностным лицом) работодателя.</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44" w:name="sub_2015"/>
      <w:bookmarkEnd w:id="43"/>
      <w:r w:rsidRPr="003826A8">
        <w:rPr>
          <w:rFonts w:ascii="Times New Roman CYR" w:eastAsia="Times New Roman" w:hAnsi="Times New Roman CYR" w:cs="Times New Roman CYR"/>
          <w:color w:val="000000" w:themeColor="text1"/>
          <w:sz w:val="24"/>
          <w:szCs w:val="24"/>
          <w:lang w:eastAsia="ru-RU"/>
        </w:rPr>
        <w:t>15. Защитные средства гидрофильного, гидрофобного, а также комбинированного действия (кремы, эмульсии, гели, спреи и другие) выдаются работникам при работе с агрессивными водорастворимыми, водонерастворимыми рабочими материалами, их попеременном воздействии.</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45" w:name="sub_2016"/>
      <w:bookmarkEnd w:id="44"/>
      <w:r w:rsidRPr="003826A8">
        <w:rPr>
          <w:rFonts w:ascii="Times New Roman CYR" w:eastAsia="Times New Roman" w:hAnsi="Times New Roman CYR" w:cs="Times New Roman CYR"/>
          <w:color w:val="000000" w:themeColor="text1"/>
          <w:sz w:val="24"/>
          <w:szCs w:val="24"/>
          <w:lang w:eastAsia="ru-RU"/>
        </w:rPr>
        <w:t>16. Средства для защиты кожи при негативном влиянии окружающей среды (кремы, гели, эмульсии и другие) выдаются работникам, занятым на наружных и других работах, связанных с воздействием ультрафиолетового излучения диапазонов A, B, C, повышенных и пониженных температур, ветра и других.</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46" w:name="sub_2017"/>
      <w:bookmarkEnd w:id="45"/>
      <w:r w:rsidRPr="003826A8">
        <w:rPr>
          <w:rFonts w:ascii="Times New Roman CYR" w:eastAsia="Times New Roman" w:hAnsi="Times New Roman CYR" w:cs="Times New Roman CYR"/>
          <w:color w:val="000000" w:themeColor="text1"/>
          <w:sz w:val="24"/>
          <w:szCs w:val="24"/>
          <w:lang w:eastAsia="ru-RU"/>
        </w:rPr>
        <w:t>17. Средства для защиты от бактериологических вредных факторов, обладающие антибактериальным эффектом, выдаются работникам, занятым на производствах с повышенными требованиями к стерильности рук работающих, при работе с бактериально опасными средами, а также при нахождении рабочего места удаленно от стационарных санитарно-бытовых узлов.</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47" w:name="sub_2018"/>
      <w:bookmarkEnd w:id="46"/>
      <w:r w:rsidRPr="003826A8">
        <w:rPr>
          <w:rFonts w:ascii="Times New Roman CYR" w:eastAsia="Times New Roman" w:hAnsi="Times New Roman CYR" w:cs="Times New Roman CYR"/>
          <w:color w:val="000000" w:themeColor="text1"/>
          <w:sz w:val="24"/>
          <w:szCs w:val="24"/>
          <w:lang w:eastAsia="ru-RU"/>
        </w:rPr>
        <w:t>18. Средства для защиты от биологических вредных факторов (насекомых, паукообразных) выдаются работникам при работе в районах, где сезонно наблюдается массовый лет кровососущих и жалящих насекомых (комары, мошка, слепни, оводы и другие), а также распространение и активность кровососущих паукообразных (иксодовые клещи и другие), с учетом сезонной специфики региона.</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48" w:name="sub_2019"/>
      <w:bookmarkEnd w:id="47"/>
      <w:r w:rsidRPr="003826A8">
        <w:rPr>
          <w:rFonts w:ascii="Times New Roman CYR" w:eastAsia="Times New Roman" w:hAnsi="Times New Roman CYR" w:cs="Times New Roman CYR"/>
          <w:color w:val="000000" w:themeColor="text1"/>
          <w:sz w:val="24"/>
          <w:szCs w:val="24"/>
          <w:lang w:eastAsia="ru-RU"/>
        </w:rPr>
        <w:t xml:space="preserve">19. Применение защитных средств, указанных в </w:t>
      </w:r>
      <w:hyperlink w:anchor="sub_2014" w:history="1">
        <w:r w:rsidRPr="003826A8">
          <w:rPr>
            <w:rFonts w:ascii="Times New Roman CYR" w:eastAsia="Times New Roman" w:hAnsi="Times New Roman CYR" w:cs="Times New Roman CYR"/>
            <w:color w:val="000000" w:themeColor="text1"/>
            <w:sz w:val="24"/>
            <w:szCs w:val="24"/>
            <w:lang w:eastAsia="ru-RU"/>
          </w:rPr>
          <w:t>пунктах 14-18</w:t>
        </w:r>
      </w:hyperlink>
      <w:r w:rsidRPr="003826A8">
        <w:rPr>
          <w:rFonts w:ascii="Times New Roman CYR" w:eastAsia="Times New Roman" w:hAnsi="Times New Roman CYR" w:cs="Times New Roman CYR"/>
          <w:color w:val="000000" w:themeColor="text1"/>
          <w:sz w:val="24"/>
          <w:szCs w:val="24"/>
          <w:lang w:eastAsia="ru-RU"/>
        </w:rPr>
        <w:t xml:space="preserve"> Стандарта, осуществляется путем их нанесения на открытые участки тела до начала работы.</w:t>
      </w:r>
    </w:p>
    <w:bookmarkStart w:id="49" w:name="sub_2020"/>
    <w:bookmarkEnd w:id="48"/>
    <w:p w:rsidR="00FD628D" w:rsidRPr="003826A8" w:rsidRDefault="00813B4F"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fldChar w:fldCharType="begin"/>
      </w:r>
      <w:r w:rsidR="00FD628D" w:rsidRPr="003826A8">
        <w:rPr>
          <w:rFonts w:ascii="Times New Roman CYR" w:eastAsia="Times New Roman" w:hAnsi="Times New Roman CYR" w:cs="Times New Roman CYR"/>
          <w:color w:val="000000" w:themeColor="text1"/>
          <w:sz w:val="24"/>
          <w:szCs w:val="24"/>
          <w:lang w:eastAsia="ru-RU"/>
        </w:rPr>
        <w:instrText>HYPERLINK "http://internet.garant.ru/document/redirect/71440278/3"</w:instrText>
      </w:r>
      <w:r w:rsidRPr="003826A8">
        <w:rPr>
          <w:rFonts w:ascii="Times New Roman CYR" w:eastAsia="Times New Roman" w:hAnsi="Times New Roman CYR" w:cs="Times New Roman CYR"/>
          <w:color w:val="000000" w:themeColor="text1"/>
          <w:sz w:val="24"/>
          <w:szCs w:val="24"/>
          <w:lang w:eastAsia="ru-RU"/>
        </w:rPr>
        <w:fldChar w:fldCharType="separate"/>
      </w:r>
      <w:r w:rsidR="00FD628D" w:rsidRPr="003826A8">
        <w:rPr>
          <w:rFonts w:ascii="Times New Roman CYR" w:eastAsia="Times New Roman" w:hAnsi="Times New Roman CYR" w:cs="Times New Roman CYR"/>
          <w:color w:val="000000" w:themeColor="text1"/>
          <w:sz w:val="24"/>
          <w:szCs w:val="24"/>
          <w:lang w:eastAsia="ru-RU"/>
        </w:rPr>
        <w:t>20</w:t>
      </w:r>
      <w:r w:rsidRPr="003826A8">
        <w:rPr>
          <w:rFonts w:ascii="Times New Roman CYR" w:eastAsia="Times New Roman" w:hAnsi="Times New Roman CYR" w:cs="Times New Roman CYR"/>
          <w:color w:val="000000" w:themeColor="text1"/>
          <w:sz w:val="24"/>
          <w:szCs w:val="24"/>
          <w:lang w:eastAsia="ru-RU"/>
        </w:rPr>
        <w:fldChar w:fldCharType="end"/>
      </w:r>
      <w:r w:rsidR="00FD628D" w:rsidRPr="003826A8">
        <w:rPr>
          <w:rFonts w:ascii="Times New Roman CYR" w:eastAsia="Times New Roman" w:hAnsi="Times New Roman CYR" w:cs="Times New Roman CYR"/>
          <w:color w:val="000000" w:themeColor="text1"/>
          <w:sz w:val="24"/>
          <w:szCs w:val="24"/>
          <w:lang w:eastAsia="ru-RU"/>
        </w:rPr>
        <w:t>. На работах, связанных с легкосмываемыми загрязнениями, для использования в душевых или в помещениях для умывания работникам выдаются очищающие средства в виде твердого туалетного мыла или жидких моющих средств (гель для рук, гель для тела и волос, жидкое туалетное мыло и другие).</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50" w:name="sub_20202"/>
      <w:bookmarkEnd w:id="49"/>
      <w:r w:rsidRPr="003826A8">
        <w:rPr>
          <w:rFonts w:ascii="Times New Roman CYR" w:eastAsia="Times New Roman" w:hAnsi="Times New Roman CYR" w:cs="Times New Roman CYR"/>
          <w:color w:val="000000" w:themeColor="text1"/>
          <w:sz w:val="24"/>
          <w:szCs w:val="24"/>
          <w:lang w:eastAsia="ru-RU"/>
        </w:rPr>
        <w:t>На работах, связанных с легкосмываемыми загрязнениями, работодатель имеет право не выдавать непосредственно работнику смывающие средства, а обеспечивает постоянное наличие в санитарно-бытовых помещениях мыла или дозаторов с жидким смывающим веществом.</w:t>
      </w:r>
    </w:p>
    <w:bookmarkEnd w:id="50"/>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Для очищения от загрязнения кожи лица работникам выдаются только слабощелочные сорта мыла (туалетное).</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Не допускается замена мыла или жидких моющих средств агрессивными для кожи средствами (органическими растворителями, абразивными веществами (песок, чистящие порошки и т.п.), каустической содой и другими).</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51" w:name="sub_2021"/>
      <w:r w:rsidRPr="003826A8">
        <w:rPr>
          <w:rFonts w:ascii="Times New Roman CYR" w:eastAsia="Times New Roman" w:hAnsi="Times New Roman CYR" w:cs="Times New Roman CYR"/>
          <w:color w:val="000000" w:themeColor="text1"/>
          <w:sz w:val="24"/>
          <w:szCs w:val="24"/>
          <w:lang w:eastAsia="ru-RU"/>
        </w:rPr>
        <w:t>21. На работах, связанных с трудносмываемыми, устойчивыми загрязнениями (масла, смазки, сажа, нефтепродукты, лаки, краски, в том числе полиграфические, смолы, клеи, битум, силикон, графит, различные виды производственной пыли, в том числе угольная, металлическая и т.п.), в дополнение к твердому туалетному мылу или жидким моющим средствам работникам выдаются очищающие кремы, гели и пасты.</w:t>
      </w:r>
    </w:p>
    <w:bookmarkEnd w:id="51"/>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r w:rsidRPr="003826A8">
        <w:rPr>
          <w:rFonts w:ascii="Times New Roman CYR" w:eastAsia="Times New Roman" w:hAnsi="Times New Roman CYR" w:cs="Times New Roman CYR"/>
          <w:color w:val="000000" w:themeColor="text1"/>
          <w:sz w:val="24"/>
          <w:szCs w:val="24"/>
          <w:lang w:eastAsia="ru-RU"/>
        </w:rPr>
        <w:t>Замена указанных очищающих средств твердым туалетным мылом или жидкими моющими средствами не допускается.</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52" w:name="sub_2022"/>
      <w:r w:rsidRPr="003826A8">
        <w:rPr>
          <w:rFonts w:ascii="Times New Roman CYR" w:eastAsia="Times New Roman" w:hAnsi="Times New Roman CYR" w:cs="Times New Roman CYR"/>
          <w:color w:val="000000" w:themeColor="text1"/>
          <w:sz w:val="24"/>
          <w:szCs w:val="24"/>
          <w:lang w:eastAsia="ru-RU"/>
        </w:rPr>
        <w:t xml:space="preserve">22. При работе с агрессивными водорастворимыми, водонерастворимыми и </w:t>
      </w:r>
      <w:r w:rsidRPr="003826A8">
        <w:rPr>
          <w:rFonts w:ascii="Times New Roman CYR" w:eastAsia="Times New Roman" w:hAnsi="Times New Roman CYR" w:cs="Times New Roman CYR"/>
          <w:color w:val="000000" w:themeColor="text1"/>
          <w:sz w:val="24"/>
          <w:szCs w:val="24"/>
          <w:lang w:eastAsia="ru-RU"/>
        </w:rPr>
        <w:lastRenderedPageBreak/>
        <w:t xml:space="preserve">комбинированными веществами и негативном влиянии окружающей среды (наружные и другие работы, связанные с воздействием ультрафиолетового излучения диапазонов A, B, C, воздействием повышенных или пониженных температур, ветра) работникам выдаются регенерирующие (восстанавливающие) средства (кремы, эмульсии и другие) согласно </w:t>
      </w:r>
      <w:hyperlink w:anchor="sub_1010" w:history="1">
        <w:r w:rsidRPr="003826A8">
          <w:rPr>
            <w:rFonts w:ascii="Times New Roman CYR" w:eastAsia="Times New Roman" w:hAnsi="Times New Roman CYR" w:cs="Times New Roman CYR"/>
            <w:color w:val="000000" w:themeColor="text1"/>
            <w:sz w:val="24"/>
            <w:szCs w:val="24"/>
            <w:lang w:eastAsia="ru-RU"/>
          </w:rPr>
          <w:t>Типовым нормам</w:t>
        </w:r>
      </w:hyperlink>
      <w:r w:rsidRPr="003826A8">
        <w:rPr>
          <w:rFonts w:ascii="Times New Roman CYR" w:eastAsia="Times New Roman" w:hAnsi="Times New Roman CYR" w:cs="Times New Roman CYR"/>
          <w:color w:val="000000" w:themeColor="text1"/>
          <w:sz w:val="24"/>
          <w:szCs w:val="24"/>
          <w:lang w:eastAsia="ru-RU"/>
        </w:rPr>
        <w:t>. Применение указанных средств осуществляется путем их нанесения на открытые чистые участки тела после работы.</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53" w:name="sub_2023"/>
      <w:bookmarkEnd w:id="52"/>
      <w:r w:rsidRPr="003826A8">
        <w:rPr>
          <w:rFonts w:ascii="Times New Roman CYR" w:eastAsia="Times New Roman" w:hAnsi="Times New Roman CYR" w:cs="Times New Roman CYR"/>
          <w:color w:val="000000" w:themeColor="text1"/>
          <w:sz w:val="24"/>
          <w:szCs w:val="24"/>
          <w:lang w:eastAsia="ru-RU"/>
        </w:rPr>
        <w:t>23. Выдача работникам жидких смывающих и (или) обезвреживающих средств, расфасованных в упаковки емкостью более 250 мл, может осуществляться посредством применения дозирующих систем, которые размещаются в санитарно-бытовых помещениях. Пополнение или замена емкостей, содержащих смывающие и (или) обезвреживающие средства, осуществляется по мере расходования указанных средств.</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54" w:name="sub_2024"/>
      <w:bookmarkEnd w:id="53"/>
      <w:r w:rsidRPr="003826A8">
        <w:rPr>
          <w:rFonts w:ascii="Times New Roman CYR" w:eastAsia="Times New Roman" w:hAnsi="Times New Roman CYR" w:cs="Times New Roman CYR"/>
          <w:color w:val="000000" w:themeColor="text1"/>
          <w:sz w:val="24"/>
          <w:szCs w:val="24"/>
          <w:lang w:eastAsia="ru-RU"/>
        </w:rPr>
        <w:t>24. Работодатель обязан организовать надлежащий учет и контроль за выдачей работникам смывающих и (или) обезвреживающих средств в установленные сроки.</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55" w:name="sub_202402"/>
      <w:bookmarkEnd w:id="54"/>
      <w:r w:rsidRPr="003826A8">
        <w:rPr>
          <w:rFonts w:ascii="Times New Roman CYR" w:eastAsia="Times New Roman" w:hAnsi="Times New Roman CYR" w:cs="Times New Roman CYR"/>
          <w:color w:val="000000" w:themeColor="text1"/>
          <w:sz w:val="24"/>
          <w:szCs w:val="24"/>
          <w:lang w:eastAsia="ru-RU"/>
        </w:rPr>
        <w:t>Сроки использования смывающих и (или) обезвреживающих средств исчисляются со дня фактической выдачи их работникам и не должны превышать сроков годности, указанных производителем.</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56" w:name="sub_202403"/>
      <w:bookmarkEnd w:id="55"/>
      <w:r w:rsidRPr="003826A8">
        <w:rPr>
          <w:rFonts w:ascii="Times New Roman CYR" w:eastAsia="Times New Roman" w:hAnsi="Times New Roman CYR" w:cs="Times New Roman CYR"/>
          <w:color w:val="000000" w:themeColor="text1"/>
          <w:sz w:val="24"/>
          <w:szCs w:val="24"/>
          <w:lang w:eastAsia="ru-RU"/>
        </w:rPr>
        <w:t xml:space="preserve">Выдача работникам смывающих и (или) обезвреживающих средств за исключением средств, указанных в </w:t>
      </w:r>
      <w:hyperlink w:anchor="sub_1007" w:history="1">
        <w:r w:rsidRPr="003826A8">
          <w:rPr>
            <w:rFonts w:ascii="Times New Roman CYR" w:eastAsia="Times New Roman" w:hAnsi="Times New Roman CYR" w:cs="Times New Roman CYR"/>
            <w:color w:val="000000" w:themeColor="text1"/>
            <w:sz w:val="24"/>
            <w:szCs w:val="24"/>
            <w:lang w:eastAsia="ru-RU"/>
          </w:rPr>
          <w:t>пункте 7</w:t>
        </w:r>
      </w:hyperlink>
      <w:r w:rsidRPr="003826A8">
        <w:rPr>
          <w:rFonts w:ascii="Times New Roman CYR" w:eastAsia="Times New Roman" w:hAnsi="Times New Roman CYR" w:cs="Times New Roman CYR"/>
          <w:color w:val="000000" w:themeColor="text1"/>
          <w:sz w:val="24"/>
          <w:szCs w:val="24"/>
          <w:lang w:eastAsia="ru-RU"/>
        </w:rPr>
        <w:t xml:space="preserve"> Типовых норм, должна фиксироваться под роспись в личной карточке учета выдачи смывающих и (или) обезвреживающих средств, образец которой предусмотрен </w:t>
      </w:r>
      <w:hyperlink w:anchor="sub_2100" w:history="1">
        <w:r w:rsidRPr="003826A8">
          <w:rPr>
            <w:rFonts w:ascii="Times New Roman CYR" w:eastAsia="Times New Roman" w:hAnsi="Times New Roman CYR" w:cs="Times New Roman CYR"/>
            <w:color w:val="000000" w:themeColor="text1"/>
            <w:sz w:val="24"/>
            <w:szCs w:val="24"/>
            <w:lang w:eastAsia="ru-RU"/>
          </w:rPr>
          <w:t>приложением</w:t>
        </w:r>
      </w:hyperlink>
      <w:r w:rsidRPr="003826A8">
        <w:rPr>
          <w:rFonts w:ascii="Times New Roman CYR" w:eastAsia="Times New Roman" w:hAnsi="Times New Roman CYR" w:cs="Times New Roman CYR"/>
          <w:color w:val="000000" w:themeColor="text1"/>
          <w:sz w:val="24"/>
          <w:szCs w:val="24"/>
          <w:lang w:eastAsia="ru-RU"/>
        </w:rPr>
        <w:t xml:space="preserve"> к Стандарту.</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57" w:name="sub_2025"/>
      <w:bookmarkEnd w:id="56"/>
      <w:r w:rsidRPr="003826A8">
        <w:rPr>
          <w:rFonts w:ascii="Times New Roman CYR" w:eastAsia="Times New Roman" w:hAnsi="Times New Roman CYR" w:cs="Times New Roman CYR"/>
          <w:color w:val="000000" w:themeColor="text1"/>
          <w:sz w:val="24"/>
          <w:szCs w:val="24"/>
          <w:lang w:eastAsia="ru-RU"/>
        </w:rPr>
        <w:t>25. Хранение выдаваемых работникам смывающих и (или) обезвреживающих средств работодатель осуществляет в соответствии с рекомендациями изготовителя.</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58" w:name="sub_2026"/>
      <w:bookmarkEnd w:id="57"/>
      <w:r w:rsidRPr="003826A8">
        <w:rPr>
          <w:rFonts w:ascii="Times New Roman CYR" w:eastAsia="Times New Roman" w:hAnsi="Times New Roman CYR" w:cs="Times New Roman CYR"/>
          <w:color w:val="000000" w:themeColor="text1"/>
          <w:sz w:val="24"/>
          <w:szCs w:val="24"/>
          <w:lang w:eastAsia="ru-RU"/>
        </w:rPr>
        <w:t xml:space="preserve">26. Ответственность за своевременную и в полном объеме выдачу работникам смывающих и (или) обезвреживающих средств в соответствии с </w:t>
      </w:r>
      <w:hyperlink w:anchor="sub_1000" w:history="1">
        <w:r w:rsidRPr="003826A8">
          <w:rPr>
            <w:rFonts w:ascii="Times New Roman CYR" w:eastAsia="Times New Roman" w:hAnsi="Times New Roman CYR" w:cs="Times New Roman CYR"/>
            <w:color w:val="000000" w:themeColor="text1"/>
            <w:sz w:val="24"/>
            <w:szCs w:val="24"/>
            <w:lang w:eastAsia="ru-RU"/>
          </w:rPr>
          <w:t>Типовыми нормами</w:t>
        </w:r>
      </w:hyperlink>
      <w:r w:rsidRPr="003826A8">
        <w:rPr>
          <w:rFonts w:ascii="Times New Roman CYR" w:eastAsia="Times New Roman" w:hAnsi="Times New Roman CYR" w:cs="Times New Roman CYR"/>
          <w:color w:val="000000" w:themeColor="text1"/>
          <w:sz w:val="24"/>
          <w:szCs w:val="24"/>
          <w:lang w:eastAsia="ru-RU"/>
        </w:rPr>
        <w:t>, за организацию контроля правильности их применения работниками, а также за хранение смывающих и (или) обезвреживающих средств возлагается на работодателя (его представителя).</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59" w:name="sub_2027"/>
      <w:bookmarkEnd w:id="58"/>
      <w:r w:rsidRPr="003826A8">
        <w:rPr>
          <w:rFonts w:ascii="Times New Roman CYR" w:eastAsia="Times New Roman" w:hAnsi="Times New Roman CYR" w:cs="Times New Roman CYR"/>
          <w:color w:val="000000" w:themeColor="text1"/>
          <w:sz w:val="24"/>
          <w:szCs w:val="24"/>
          <w:lang w:eastAsia="ru-RU"/>
        </w:rPr>
        <w:t>27. Государственный надзор и контроль за соблюдением работодателем Стандарта осуществляется федеральным органом исполнительной власти, осуществляющим функции надзора и контроля за соблюдением трудового законодательства и иных нормативных правовых актов, содержащих нормы трудового права, и его территориальными органами (государственными инспекциями труда в субъектах Российской Федерации).</w:t>
      </w:r>
    </w:p>
    <w:p w:rsidR="00FD628D" w:rsidRPr="003826A8" w:rsidRDefault="00FD628D" w:rsidP="00FD628D">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000000" w:themeColor="text1"/>
          <w:sz w:val="24"/>
          <w:szCs w:val="24"/>
          <w:lang w:eastAsia="ru-RU"/>
        </w:rPr>
      </w:pPr>
      <w:bookmarkStart w:id="60" w:name="sub_2028"/>
      <w:bookmarkEnd w:id="59"/>
      <w:r w:rsidRPr="003826A8">
        <w:rPr>
          <w:rFonts w:ascii="Times New Roman CYR" w:eastAsia="Times New Roman" w:hAnsi="Times New Roman CYR" w:cs="Times New Roman CYR"/>
          <w:color w:val="000000" w:themeColor="text1"/>
          <w:sz w:val="24"/>
          <w:szCs w:val="24"/>
          <w:lang w:eastAsia="ru-RU"/>
        </w:rPr>
        <w:t>28. Контроль за соблюдением работодателями (юридическими и физическими лицами) Стандарта в подведомственных организациях осуществляется в порядке, предусмотренном действующим законодательством Российской Федерации.</w:t>
      </w:r>
    </w:p>
    <w:bookmarkEnd w:id="60"/>
    <w:p w:rsidR="00BE6BBB" w:rsidRPr="003826A8" w:rsidRDefault="00BE6BBB" w:rsidP="00BE6BBB">
      <w:pPr>
        <w:spacing w:after="200" w:line="276" w:lineRule="auto"/>
        <w:rPr>
          <w:rFonts w:ascii="Times New Roman" w:eastAsia="Calibri" w:hAnsi="Times New Roman" w:cs="Times New Roman"/>
          <w:b/>
          <w:color w:val="000000" w:themeColor="text1"/>
          <w:sz w:val="28"/>
          <w:szCs w:val="28"/>
        </w:rPr>
      </w:pPr>
    </w:p>
    <w:p w:rsidR="00BE6BBB" w:rsidRPr="003826A8" w:rsidRDefault="00BE6BBB" w:rsidP="00BE6BBB">
      <w:pPr>
        <w:spacing w:after="200" w:line="276" w:lineRule="auto"/>
        <w:rPr>
          <w:rFonts w:ascii="Times New Roman" w:eastAsia="Calibri" w:hAnsi="Times New Roman" w:cs="Times New Roman"/>
          <w:b/>
          <w:color w:val="000000" w:themeColor="text1"/>
          <w:sz w:val="28"/>
          <w:szCs w:val="28"/>
        </w:rPr>
      </w:pPr>
    </w:p>
    <w:p w:rsidR="00BE6BBB" w:rsidRPr="003826A8" w:rsidRDefault="00BE6BBB" w:rsidP="00BE6BBB">
      <w:pPr>
        <w:spacing w:after="200" w:line="276" w:lineRule="auto"/>
        <w:rPr>
          <w:rFonts w:ascii="Times New Roman" w:eastAsia="Calibri" w:hAnsi="Times New Roman" w:cs="Times New Roman"/>
          <w:b/>
          <w:color w:val="000000" w:themeColor="text1"/>
          <w:sz w:val="28"/>
          <w:szCs w:val="28"/>
        </w:rPr>
      </w:pPr>
    </w:p>
    <w:p w:rsidR="00BE6BBB" w:rsidRPr="003826A8" w:rsidRDefault="00BE6BBB" w:rsidP="00BE6BBB">
      <w:pPr>
        <w:spacing w:after="200" w:line="276" w:lineRule="auto"/>
        <w:rPr>
          <w:rFonts w:ascii="Times New Roman" w:eastAsia="Calibri" w:hAnsi="Times New Roman" w:cs="Times New Roman"/>
          <w:b/>
          <w:color w:val="000000" w:themeColor="text1"/>
          <w:sz w:val="28"/>
          <w:szCs w:val="28"/>
        </w:rPr>
      </w:pPr>
    </w:p>
    <w:p w:rsidR="00BE6BBB" w:rsidRPr="003826A8" w:rsidRDefault="00BE6BBB" w:rsidP="00BE6BBB">
      <w:pPr>
        <w:spacing w:after="200" w:line="276" w:lineRule="auto"/>
        <w:rPr>
          <w:rFonts w:ascii="Times New Roman" w:eastAsia="Calibri" w:hAnsi="Times New Roman" w:cs="Times New Roman"/>
          <w:b/>
          <w:color w:val="000000" w:themeColor="text1"/>
          <w:sz w:val="28"/>
          <w:szCs w:val="28"/>
        </w:rPr>
      </w:pPr>
    </w:p>
    <w:p w:rsidR="00BE6BBB" w:rsidRPr="003826A8" w:rsidRDefault="00BE6BBB" w:rsidP="00BE6BBB">
      <w:pPr>
        <w:spacing w:after="200" w:line="276" w:lineRule="auto"/>
        <w:rPr>
          <w:rFonts w:ascii="Times New Roman" w:eastAsia="Calibri" w:hAnsi="Times New Roman" w:cs="Times New Roman"/>
          <w:b/>
          <w:color w:val="000000" w:themeColor="text1"/>
          <w:sz w:val="28"/>
          <w:szCs w:val="28"/>
        </w:rPr>
      </w:pPr>
    </w:p>
    <w:p w:rsidR="00BE6BBB" w:rsidRPr="003826A8" w:rsidRDefault="00BE6BBB" w:rsidP="00BE6BBB">
      <w:pPr>
        <w:spacing w:after="200" w:line="276" w:lineRule="auto"/>
        <w:rPr>
          <w:rFonts w:ascii="Times New Roman" w:eastAsia="Calibri" w:hAnsi="Times New Roman" w:cs="Times New Roman"/>
          <w:b/>
          <w:color w:val="000000" w:themeColor="text1"/>
          <w:sz w:val="28"/>
          <w:szCs w:val="28"/>
        </w:rPr>
      </w:pPr>
    </w:p>
    <w:p w:rsidR="00F51F93" w:rsidRPr="003826A8" w:rsidRDefault="00F51F93">
      <w:pPr>
        <w:rPr>
          <w:color w:val="000000" w:themeColor="text1"/>
        </w:rPr>
      </w:pPr>
    </w:p>
    <w:sectPr w:rsidR="00F51F93" w:rsidRPr="003826A8" w:rsidSect="00553483">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3408" w:rsidRDefault="00823408">
      <w:pPr>
        <w:spacing w:after="0" w:line="240" w:lineRule="auto"/>
      </w:pPr>
      <w:r>
        <w:separator/>
      </w:r>
    </w:p>
  </w:endnote>
  <w:endnote w:type="continuationSeparator" w:id="1">
    <w:p w:rsidR="00823408" w:rsidRDefault="008234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F6C" w:rsidRDefault="00606F6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6561344"/>
      <w:docPartObj>
        <w:docPartGallery w:val="Page Numbers (Bottom of Page)"/>
        <w:docPartUnique/>
      </w:docPartObj>
    </w:sdtPr>
    <w:sdtContent>
      <w:p w:rsidR="00606F6C" w:rsidRDefault="00813B4F">
        <w:pPr>
          <w:pStyle w:val="a5"/>
          <w:jc w:val="right"/>
        </w:pPr>
        <w:fldSimple w:instr="PAGE   \* MERGEFORMAT">
          <w:r w:rsidR="007C5664">
            <w:rPr>
              <w:noProof/>
            </w:rPr>
            <w:t>1</w:t>
          </w:r>
        </w:fldSimple>
      </w:p>
    </w:sdtContent>
  </w:sdt>
  <w:p w:rsidR="00606F6C" w:rsidRDefault="00606F6C">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F6C" w:rsidRDefault="00606F6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3408" w:rsidRDefault="00823408">
      <w:pPr>
        <w:spacing w:after="0" w:line="240" w:lineRule="auto"/>
      </w:pPr>
      <w:r>
        <w:separator/>
      </w:r>
    </w:p>
  </w:footnote>
  <w:footnote w:type="continuationSeparator" w:id="1">
    <w:p w:rsidR="00823408" w:rsidRDefault="008234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F6C" w:rsidRDefault="00606F6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F6C" w:rsidRDefault="00606F6C">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F6C" w:rsidRDefault="00606F6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E6BBB"/>
    <w:rsid w:val="00346EDD"/>
    <w:rsid w:val="003826A8"/>
    <w:rsid w:val="0040086D"/>
    <w:rsid w:val="00553483"/>
    <w:rsid w:val="005F4452"/>
    <w:rsid w:val="00606F6C"/>
    <w:rsid w:val="007C5664"/>
    <w:rsid w:val="00813B4F"/>
    <w:rsid w:val="00823408"/>
    <w:rsid w:val="009175CC"/>
    <w:rsid w:val="00960963"/>
    <w:rsid w:val="00A054AC"/>
    <w:rsid w:val="00A4210C"/>
    <w:rsid w:val="00A7625A"/>
    <w:rsid w:val="00BE6BBB"/>
    <w:rsid w:val="00DC7C2B"/>
    <w:rsid w:val="00E22B02"/>
    <w:rsid w:val="00F51F93"/>
    <w:rsid w:val="00F61F27"/>
    <w:rsid w:val="00FD628D"/>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BB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6B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E6BBB"/>
  </w:style>
  <w:style w:type="paragraph" w:styleId="a5">
    <w:name w:val="footer"/>
    <w:basedOn w:val="a"/>
    <w:link w:val="a6"/>
    <w:uiPriority w:val="99"/>
    <w:unhideWhenUsed/>
    <w:rsid w:val="00BE6B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E6B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BB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6B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E6BBB"/>
  </w:style>
  <w:style w:type="paragraph" w:styleId="a5">
    <w:name w:val="footer"/>
    <w:basedOn w:val="a"/>
    <w:link w:val="a6"/>
    <w:uiPriority w:val="99"/>
    <w:unhideWhenUsed/>
    <w:rsid w:val="00BE6B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E6BB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2136004/5274"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nternet.garant.ru/document/redirect/12136004/5270"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internet.garant.ru/document/redirect/186143/0"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internet.garant.ru/document/redirect/12136004/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5802</Words>
  <Characters>33075</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ДС№1-1</cp:lastModifiedBy>
  <cp:revision>10</cp:revision>
  <dcterms:created xsi:type="dcterms:W3CDTF">2021-03-31T13:37:00Z</dcterms:created>
  <dcterms:modified xsi:type="dcterms:W3CDTF">2021-04-30T06:01:00Z</dcterms:modified>
</cp:coreProperties>
</file>